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E6" w:rsidRPr="00F72DAD" w:rsidRDefault="00A710A6" w:rsidP="00C57388">
      <w:pPr>
        <w:jc w:val="center"/>
        <w:rPr>
          <w:rFonts w:asciiTheme="minorHAnsi" w:hAnsiTheme="minorHAnsi"/>
          <w:b/>
          <w:iCs/>
          <w:sz w:val="28"/>
          <w:szCs w:val="28"/>
          <w:u w:val="single"/>
          <w:lang w:val="et-EE"/>
        </w:rPr>
      </w:pPr>
      <w:r w:rsidRPr="00F72DAD">
        <w:rPr>
          <w:rFonts w:asciiTheme="minorHAnsi" w:hAnsiTheme="minorHAnsi"/>
          <w:b/>
          <w:iCs/>
          <w:sz w:val="28"/>
          <w:szCs w:val="28"/>
          <w:u w:val="single"/>
          <w:lang w:val="et-EE"/>
        </w:rPr>
        <w:t xml:space="preserve">FILM ESTONIA </w:t>
      </w:r>
    </w:p>
    <w:p w:rsidR="00680ED3" w:rsidRPr="00CB5E5E" w:rsidRDefault="007E5786" w:rsidP="00C57388">
      <w:pPr>
        <w:jc w:val="center"/>
        <w:rPr>
          <w:rFonts w:asciiTheme="minorHAnsi" w:hAnsiTheme="minorHAnsi"/>
          <w:b/>
          <w:iCs/>
          <w:sz w:val="24"/>
          <w:szCs w:val="24"/>
          <w:lang w:val="et-EE"/>
        </w:rPr>
      </w:pPr>
      <w:r>
        <w:rPr>
          <w:rFonts w:asciiTheme="minorHAnsi" w:hAnsiTheme="minorHAnsi"/>
          <w:b/>
          <w:iCs/>
          <w:sz w:val="24"/>
          <w:szCs w:val="24"/>
          <w:lang w:val="et-EE"/>
        </w:rPr>
        <w:t xml:space="preserve">TOETUSE </w:t>
      </w:r>
      <w:r w:rsidR="00C57388">
        <w:rPr>
          <w:rFonts w:asciiTheme="minorHAnsi" w:hAnsiTheme="minorHAnsi"/>
          <w:b/>
          <w:iCs/>
          <w:sz w:val="24"/>
          <w:szCs w:val="24"/>
          <w:lang w:val="et-EE"/>
        </w:rPr>
        <w:t>TAOTLUSE KONTROLL-LEHT</w:t>
      </w:r>
      <w:r w:rsidR="009B178B">
        <w:rPr>
          <w:rFonts w:asciiTheme="minorHAnsi" w:hAnsiTheme="minorHAnsi"/>
          <w:b/>
          <w:iCs/>
          <w:sz w:val="24"/>
          <w:szCs w:val="24"/>
          <w:lang w:val="et-EE"/>
        </w:rPr>
        <w:t xml:space="preserve"> (taotlejale</w:t>
      </w:r>
      <w:r>
        <w:rPr>
          <w:rFonts w:asciiTheme="minorHAnsi" w:hAnsiTheme="minorHAnsi"/>
          <w:b/>
          <w:iCs/>
          <w:sz w:val="24"/>
          <w:szCs w:val="24"/>
          <w:lang w:val="et-EE"/>
        </w:rPr>
        <w:t>)</w:t>
      </w:r>
    </w:p>
    <w:p w:rsidR="00A710A6" w:rsidRPr="00CB5E5E" w:rsidRDefault="00225CE5" w:rsidP="00C57388">
      <w:pPr>
        <w:ind w:left="0" w:firstLine="0"/>
        <w:rPr>
          <w:rFonts w:asciiTheme="minorHAnsi" w:hAnsiTheme="minorHAnsi"/>
          <w:b/>
          <w:bCs/>
          <w:sz w:val="22"/>
          <w:szCs w:val="22"/>
          <w:lang w:val="et-EE"/>
        </w:rPr>
      </w:pPr>
      <w:bookmarkStart w:id="0" w:name="_GoBack"/>
      <w:bookmarkEnd w:id="0"/>
      <w:r w:rsidRPr="00CB5E5E">
        <w:rPr>
          <w:rFonts w:asciiTheme="minorHAnsi" w:hAnsiTheme="minorHAnsi"/>
          <w:b/>
          <w:bCs/>
          <w:sz w:val="22"/>
          <w:szCs w:val="22"/>
          <w:lang w:val="et-EE"/>
        </w:rPr>
        <w:br/>
      </w:r>
      <w:r w:rsidR="00A710A6" w:rsidRPr="00CB5E5E">
        <w:rPr>
          <w:rFonts w:asciiTheme="minorHAnsi" w:hAnsiTheme="minorHAnsi"/>
          <w:b/>
          <w:bCs/>
          <w:sz w:val="22"/>
          <w:szCs w:val="22"/>
          <w:lang w:val="et-EE"/>
        </w:rPr>
        <w:t>1. ÜLDSÄTTED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46"/>
      </w:tblGrid>
      <w:tr w:rsidR="00062416" w:rsidRPr="00062416" w:rsidTr="00C57388">
        <w:tc>
          <w:tcPr>
            <w:tcW w:w="534" w:type="dxa"/>
          </w:tcPr>
          <w:p w:rsidR="00062416" w:rsidRPr="00062416" w:rsidRDefault="00062416" w:rsidP="003D2244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t-EE"/>
              </w:rPr>
            </w:pPr>
            <w:r w:rsidRPr="00062416">
              <w:rPr>
                <w:rFonts w:asciiTheme="minorHAnsi" w:hAnsiTheme="minorHAnsi"/>
                <w:b/>
                <w:color w:val="000000"/>
                <w:sz w:val="22"/>
                <w:szCs w:val="22"/>
                <w:lang w:val="et-EE"/>
              </w:rPr>
              <w:t>NR</w:t>
            </w:r>
          </w:p>
        </w:tc>
        <w:tc>
          <w:tcPr>
            <w:tcW w:w="6662" w:type="dxa"/>
          </w:tcPr>
          <w:p w:rsidR="00062416" w:rsidRPr="00062416" w:rsidRDefault="00062416" w:rsidP="003D2244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  <w:lang w:val="et-EE"/>
              </w:rPr>
            </w:pPr>
            <w:r w:rsidRPr="00062416">
              <w:rPr>
                <w:rFonts w:asciiTheme="minorHAnsi" w:hAnsiTheme="minorHAnsi"/>
                <w:b/>
                <w:color w:val="000000"/>
                <w:sz w:val="22"/>
                <w:szCs w:val="22"/>
                <w:lang w:val="et-EE"/>
              </w:rPr>
              <w:t>TINGIMUS</w:t>
            </w:r>
          </w:p>
        </w:tc>
        <w:tc>
          <w:tcPr>
            <w:tcW w:w="2046" w:type="dxa"/>
          </w:tcPr>
          <w:p w:rsidR="00062416" w:rsidRPr="00062416" w:rsidRDefault="00062416" w:rsidP="003D2244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062416"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  <w:t>TÄITMINE</w:t>
            </w: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 w:rsidRPr="00C57388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1.1</w:t>
            </w:r>
          </w:p>
        </w:tc>
        <w:tc>
          <w:tcPr>
            <w:tcW w:w="6662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  <w:szCs w:val="22"/>
                <w:lang w:val="et-EE"/>
              </w:rPr>
            </w:pPr>
            <w:r w:rsidRPr="00C57388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Kas toetuse </w:t>
            </w:r>
            <w:r w:rsidRPr="00C57388">
              <w:rPr>
                <w:rStyle w:val="hps"/>
                <w:rFonts w:asciiTheme="minorHAnsi" w:hAnsiTheme="minorHAnsi"/>
                <w:iCs/>
                <w:color w:val="000000"/>
                <w:sz w:val="22"/>
                <w:szCs w:val="22"/>
                <w:lang w:val="et-EE"/>
              </w:rPr>
              <w:t xml:space="preserve">taotleja </w:t>
            </w:r>
            <w:r w:rsidRPr="00C57388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põhitegevusala on audiovisuaalsete teoste tootmine?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  <w:szCs w:val="22"/>
                <w:lang w:val="et-EE"/>
              </w:rPr>
            </w:pP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1.2</w:t>
            </w:r>
          </w:p>
        </w:tc>
        <w:tc>
          <w:tcPr>
            <w:tcW w:w="6662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 w:rsidRPr="00C57388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Kas toetuse taotleja on: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  <w:szCs w:val="22"/>
                <w:lang w:val="et-EE"/>
              </w:rPr>
            </w:pP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color w:val="000000"/>
                <w:lang w:val="et-EE"/>
              </w:rPr>
              <w:t>1</w:t>
            </w:r>
            <w:r w:rsidR="007E5786">
              <w:rPr>
                <w:rFonts w:asciiTheme="minorHAnsi" w:hAnsiTheme="minorHAnsi"/>
                <w:color w:val="000000"/>
                <w:lang w:val="et-EE"/>
              </w:rPr>
              <w:t>) Eesti registreeritud äriühing või;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  <w:szCs w:val="22"/>
                <w:lang w:val="et-EE"/>
              </w:rPr>
            </w:pP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color w:val="000000"/>
                <w:lang w:val="et-EE"/>
              </w:rPr>
              <w:t xml:space="preserve">2) Euroopa Liidu liikmesriigi või </w:t>
            </w:r>
            <w:r w:rsidRPr="007E5786">
              <w:rPr>
                <w:rFonts w:asciiTheme="minorHAnsi" w:hAnsiTheme="minorHAnsi"/>
                <w:color w:val="000000"/>
                <w:shd w:val="clear" w:color="auto" w:fill="FFFFFF"/>
                <w:lang w:val="et-EE"/>
              </w:rPr>
              <w:t xml:space="preserve">Euroopa Majanduspiirkonna lepinguriigi </w:t>
            </w:r>
            <w:r w:rsidRPr="007E5786">
              <w:rPr>
                <w:rFonts w:asciiTheme="minorHAnsi" w:hAnsiTheme="minorHAnsi" w:cs="Arial"/>
                <w:color w:val="000000"/>
                <w:shd w:val="clear" w:color="auto" w:fill="FFFFFF"/>
                <w:lang w:val="et-EE"/>
              </w:rPr>
              <w:t xml:space="preserve"> </w:t>
            </w:r>
            <w:r w:rsidRPr="007E5786">
              <w:rPr>
                <w:rFonts w:asciiTheme="minorHAnsi" w:hAnsiTheme="minorHAnsi"/>
                <w:color w:val="000000"/>
                <w:lang w:val="et-EE"/>
              </w:rPr>
              <w:t>äriühingu filiaal, mis on re</w:t>
            </w:r>
            <w:r w:rsidR="007E5786">
              <w:rPr>
                <w:rFonts w:asciiTheme="minorHAnsi" w:hAnsiTheme="minorHAnsi"/>
                <w:color w:val="000000"/>
                <w:lang w:val="et-EE"/>
              </w:rPr>
              <w:t>gistreeritud Eesti äriregistris või;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  <w:szCs w:val="22"/>
                <w:lang w:val="et-EE"/>
              </w:rPr>
            </w:pP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color w:val="000000"/>
                <w:lang w:val="et-EE"/>
              </w:rPr>
              <w:t xml:space="preserve">3) väljaspool Euroopa Liidu liikmesriiki või </w:t>
            </w:r>
            <w:r w:rsidRPr="007E5786">
              <w:rPr>
                <w:rFonts w:asciiTheme="minorHAnsi" w:hAnsiTheme="minorHAnsi"/>
                <w:color w:val="000000"/>
                <w:shd w:val="clear" w:color="auto" w:fill="FFFFFF"/>
                <w:lang w:val="et-EE"/>
              </w:rPr>
              <w:t>Euroopa Majanduspiirkonna</w:t>
            </w:r>
            <w:r w:rsidRPr="007E5786">
              <w:rPr>
                <w:rFonts w:asciiTheme="minorHAnsi" w:hAnsiTheme="minorHAnsi"/>
                <w:color w:val="000000"/>
                <w:lang w:val="et-EE"/>
              </w:rPr>
              <w:t xml:space="preserve"> lepinguriiki registreeritud äriühingu Eesti tütarettevõte või filiaal, mille emaettevõte on tegutsenud audiovisuaalsete teoste tootmise sektoris vähemalt kaks aastat enne taotluse esitamise kuupäeva.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A710A6" w:rsidRPr="00CB5E5E" w:rsidRDefault="00A710A6" w:rsidP="00C57388">
      <w:pPr>
        <w:ind w:left="0" w:firstLine="0"/>
        <w:rPr>
          <w:rFonts w:asciiTheme="minorHAnsi" w:eastAsia="Calibri" w:hAnsiTheme="minorHAnsi"/>
          <w:sz w:val="22"/>
          <w:szCs w:val="22"/>
          <w:lang w:val="et-EE"/>
        </w:rPr>
      </w:pPr>
    </w:p>
    <w:p w:rsidR="00434556" w:rsidRPr="00CB5E5E" w:rsidRDefault="00A710A6" w:rsidP="00C57388">
      <w:pPr>
        <w:ind w:left="0" w:firstLine="0"/>
        <w:rPr>
          <w:rFonts w:asciiTheme="minorHAnsi" w:hAnsiTheme="minorHAnsi"/>
          <w:b/>
          <w:bCs/>
          <w:sz w:val="22"/>
          <w:szCs w:val="22"/>
          <w:lang w:val="et-EE"/>
        </w:rPr>
      </w:pPr>
      <w:r w:rsidRPr="00CB5E5E">
        <w:rPr>
          <w:rFonts w:asciiTheme="minorHAnsi" w:hAnsiTheme="minorHAnsi"/>
          <w:b/>
          <w:bCs/>
          <w:sz w:val="22"/>
          <w:szCs w:val="22"/>
          <w:lang w:val="et-EE"/>
        </w:rPr>
        <w:t xml:space="preserve">2. TAOTLEJALE </w:t>
      </w:r>
      <w:r w:rsidR="00AE6E9D" w:rsidRPr="00CB5E5E">
        <w:rPr>
          <w:rFonts w:asciiTheme="minorHAnsi" w:hAnsiTheme="minorHAnsi"/>
          <w:b/>
          <w:bCs/>
          <w:sz w:val="22"/>
          <w:szCs w:val="22"/>
          <w:lang w:val="et-EE"/>
        </w:rPr>
        <w:t>JA</w:t>
      </w:r>
      <w:r w:rsidR="00637498" w:rsidRPr="00CB5E5E">
        <w:rPr>
          <w:rFonts w:asciiTheme="minorHAnsi" w:hAnsiTheme="minorHAnsi"/>
          <w:b/>
          <w:bCs/>
          <w:sz w:val="22"/>
          <w:szCs w:val="22"/>
          <w:lang w:val="et-EE"/>
        </w:rPr>
        <w:t xml:space="preserve"> </w:t>
      </w:r>
      <w:r w:rsidR="005A6333" w:rsidRPr="00CB5E5E">
        <w:rPr>
          <w:rFonts w:asciiTheme="minorHAnsi" w:hAnsiTheme="minorHAnsi"/>
          <w:b/>
          <w:bCs/>
          <w:sz w:val="22"/>
          <w:szCs w:val="22"/>
          <w:lang w:val="et-EE"/>
        </w:rPr>
        <w:t xml:space="preserve">TOETUSE </w:t>
      </w:r>
      <w:r w:rsidR="00AE6E9D" w:rsidRPr="00CB5E5E">
        <w:rPr>
          <w:rFonts w:asciiTheme="minorHAnsi" w:hAnsiTheme="minorHAnsi"/>
          <w:b/>
          <w:bCs/>
          <w:sz w:val="22"/>
          <w:szCs w:val="22"/>
          <w:lang w:val="et-EE"/>
        </w:rPr>
        <w:t xml:space="preserve">SAAJALE </w:t>
      </w:r>
      <w:r w:rsidRPr="00CB5E5E">
        <w:rPr>
          <w:rFonts w:asciiTheme="minorHAnsi" w:hAnsiTheme="minorHAnsi"/>
          <w:b/>
          <w:bCs/>
          <w:sz w:val="22"/>
          <w:szCs w:val="22"/>
          <w:lang w:val="et-EE"/>
        </w:rPr>
        <w:t>ESITATAVAD NÕUDED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46"/>
      </w:tblGrid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2.1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Kas taotlejal on sõlmitud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toetuse saajaga leping, mille eesmärk on </w:t>
            </w: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audiovisuaalse teose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tootmine Eesti Vabariigi territooriumil?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2.2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Kas taotlejal või toetuse saajal on seni täitmata korraldus abi tagasimaksmiseks Euroopa Komisjoni või Euroopa Kohtu eelneva otsuse alusel, millega abi on tunnistatud ebaseaduslikuks või väärkasutatuks ja </w:t>
            </w:r>
            <w:proofErr w:type="spellStart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ühisturuga</w:t>
            </w:r>
            <w:proofErr w:type="spellEnd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kokkusobimatuks</w:t>
            </w:r>
            <w:proofErr w:type="spellEnd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? 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2.3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Kas taotleja või toetuse saaja on raskustes olev isik grupierandi määruse artikli 2 punkti 18 tähenduses?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2.4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taotleja äriühingus on enne taotluse esitamise tähtpäeva vähemalt 12 kuu jooksul töötanud erialase kogemuse ja ettevalmistusega töötajaid, kes on Eesti maksuresidendid tulumaksuseaduse § 6 lõike 1 mõistes ning kes vastavad järgmistele kvalifikatsiooninõuetele:</w:t>
            </w: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br/>
              <w:t>1) omavad vähemalt 5-aastast töökogemust audiovisuaalvaldkonnas või;</w:t>
            </w: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u w:val="single"/>
                <w:lang w:val="et-EE"/>
              </w:rPr>
              <w:br/>
            </w: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2) omavad vähemalt film</w:t>
            </w: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i- või meediaalast kõrgharidust?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2.5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eelpool nimetatud töötajate töötasudelt on summeeritult tasutud tööjõumaksud ulatuses, mis on vähemalt kahekordne Eesti keskmine brutopalk kalendriaastas Statistikaameti andmetel?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br/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Maksuresidentsuse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hindamine toimub taotluse esitamisele eelneva 12 kuu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„Tulu- ja sotsiaalmaksu, kohustusliku kogumispensioni makse ja töötuskindlustusmakse deklaratsiooni“ lisa 1 (vorm TSD lisa 1) alusel.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2.6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taotlus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sh </w:t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järeltootmise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teenuse taotlus on esitatud enne taotluses märgitud tootmisperioodi (ettevalmistus, võtted ja </w:t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järeltootmine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) algust?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2.7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Kas taotleja on saanud vähemuskaastootmise toetust Eesti Vabariigi riigieelarvelistest vahenditest (sellisel juhul peab taotl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use esitama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 Eesti vähemuskaastootja)?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2.8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Kas taotlejal on taotluse esitamise hetkel riikliku maksu maksuvõlg või tähtpäevaks tasumata jäetud maksusummalt arvestatud intressivõlg või kas taotleja riikliku maksu maksuvõla tasumine on ajatatud? </w:t>
            </w:r>
            <w:r w:rsidRPr="00CB5E5E">
              <w:rPr>
                <w:rFonts w:asciiTheme="minorHAnsi" w:hAnsiTheme="minorHAnsi"/>
                <w:sz w:val="22"/>
                <w:szCs w:val="22"/>
                <w:lang w:val="fi-FI"/>
              </w:rPr>
              <w:t xml:space="preserve">Maksuvõla </w:t>
            </w:r>
            <w:r w:rsidRPr="00CB5E5E">
              <w:rPr>
                <w:rFonts w:asciiTheme="minorHAnsi" w:hAnsiTheme="minorHAnsi"/>
                <w:sz w:val="22"/>
                <w:szCs w:val="22"/>
                <w:lang w:val="fi-FI"/>
              </w:rPr>
              <w:lastRenderedPageBreak/>
              <w:t>tasumise ajatamise korral peab maksuvõlg olema tasutud ajakava kohaselt. Käesolevates tingimustes loetakse riikliku maksu võlaks taotleja poolt tähtpäevaks tasumata riikliku maksu ja sellelt arvestatud intressi võlga, mis ületab 100 eurot.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t-EE"/>
              </w:rPr>
            </w:pPr>
          </w:p>
        </w:tc>
      </w:tr>
    </w:tbl>
    <w:p w:rsidR="00A710A6" w:rsidRPr="00CB5E5E" w:rsidRDefault="00A710A6" w:rsidP="00C57388">
      <w:pPr>
        <w:ind w:left="0" w:firstLine="0"/>
        <w:rPr>
          <w:rFonts w:asciiTheme="minorHAnsi" w:hAnsiTheme="minorHAnsi"/>
          <w:b/>
          <w:bCs/>
          <w:sz w:val="22"/>
          <w:szCs w:val="22"/>
          <w:lang w:val="et-EE"/>
        </w:rPr>
      </w:pPr>
      <w:r w:rsidRPr="00CB5E5E">
        <w:rPr>
          <w:rFonts w:asciiTheme="minorHAnsi" w:hAnsiTheme="minorHAnsi"/>
          <w:b/>
          <w:bCs/>
          <w:sz w:val="22"/>
          <w:szCs w:val="22"/>
          <w:lang w:val="et-EE"/>
        </w:rPr>
        <w:lastRenderedPageBreak/>
        <w:t xml:space="preserve"> </w:t>
      </w:r>
    </w:p>
    <w:p w:rsidR="00A710A6" w:rsidRPr="00CB5E5E" w:rsidRDefault="00DF7710" w:rsidP="00C57388">
      <w:pPr>
        <w:ind w:left="0" w:firstLine="0"/>
        <w:rPr>
          <w:rFonts w:asciiTheme="minorHAnsi" w:hAnsiTheme="minorHAnsi"/>
          <w:b/>
          <w:bCs/>
          <w:color w:val="000000"/>
          <w:sz w:val="22"/>
          <w:szCs w:val="22"/>
          <w:lang w:val="et-EE"/>
        </w:rPr>
      </w:pPr>
      <w:r w:rsidRPr="00CB5E5E">
        <w:rPr>
          <w:rFonts w:asciiTheme="minorHAnsi" w:hAnsiTheme="minorHAnsi"/>
          <w:b/>
          <w:bCs/>
          <w:color w:val="000000"/>
          <w:sz w:val="22"/>
          <w:szCs w:val="22"/>
          <w:lang w:val="et-EE"/>
        </w:rPr>
        <w:t>3. AUDIOVISUAALSE TEOSE JA SELLE ÜLDEELARVE TINGIMUSED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46"/>
      </w:tblGrid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>3.1</w:t>
            </w:r>
          </w:p>
        </w:tc>
        <w:tc>
          <w:tcPr>
            <w:tcW w:w="6662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  <w:r w:rsidRPr="00C57388"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>Millise audiovisuaalse teose tootmiseks toetust taotletakse: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lang w:val="et-EE"/>
              </w:rPr>
              <w:t>1) täispika mängufilmi tootmine</w:t>
            </w:r>
            <w:r w:rsidR="007E5786" w:rsidRPr="007E5786">
              <w:rPr>
                <w:rStyle w:val="hps"/>
                <w:rFonts w:asciiTheme="minorHAnsi" w:hAnsiTheme="minorHAnsi"/>
                <w:lang w:val="et-EE"/>
              </w:rPr>
              <w:t>;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lang w:val="et-EE"/>
              </w:rPr>
              <w:t>2) täispika animafilmi tootmine</w:t>
            </w:r>
            <w:r w:rsidR="007E5786" w:rsidRPr="007E5786">
              <w:rPr>
                <w:rStyle w:val="hps"/>
                <w:rFonts w:asciiTheme="minorHAnsi" w:hAnsiTheme="minorHAnsi"/>
                <w:lang w:val="et-EE"/>
              </w:rPr>
              <w:t>;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lang w:val="et-EE"/>
              </w:rPr>
              <w:t>3) lühianimafilmi tootmine (filmi pikkus alates 10 minutist);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 xml:space="preserve">4) </w:t>
            </w:r>
            <w:proofErr w:type="spellStart"/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>animasarja</w:t>
            </w:r>
            <w:proofErr w:type="spellEnd"/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 xml:space="preserve"> tootmine (vähemalt 13 episoodi pikkusega vähemalt á 5 minutit);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>5) kvaliteet-</w:t>
            </w:r>
            <w:r w:rsidRPr="007E5786">
              <w:rPr>
                <w:rStyle w:val="hps"/>
                <w:rFonts w:asciiTheme="minorHAnsi" w:hAnsiTheme="minorHAnsi"/>
                <w:lang w:val="et-EE"/>
              </w:rPr>
              <w:t>telesarja tootmine (ühe episoodi pikkus alates 50 minutist);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lang w:val="et-EE"/>
              </w:rPr>
              <w:t>6) d</w:t>
            </w:r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>okumentaalfilmi tootmine (filmi pikkus alates 50 minutist);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lang w:val="et-EE"/>
              </w:rPr>
              <w:t xml:space="preserve">7) kõikide ülalmainitud teoste </w:t>
            </w:r>
            <w:proofErr w:type="spellStart"/>
            <w:r w:rsidRPr="007E5786">
              <w:rPr>
                <w:rStyle w:val="hps"/>
                <w:rFonts w:asciiTheme="minorHAnsi" w:hAnsiTheme="minorHAnsi"/>
                <w:lang w:val="et-EE"/>
              </w:rPr>
              <w:t>järeltootmine</w:t>
            </w:r>
            <w:proofErr w:type="spellEnd"/>
            <w:r w:rsidRPr="007E5786">
              <w:rPr>
                <w:rStyle w:val="hps"/>
                <w:rFonts w:asciiTheme="minorHAnsi" w:hAnsiTheme="minorHAnsi"/>
                <w:lang w:val="et-EE"/>
              </w:rPr>
              <w:t>.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  <w:t>3.2</w:t>
            </w:r>
          </w:p>
        </w:tc>
        <w:tc>
          <w:tcPr>
            <w:tcW w:w="6662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  <w:r w:rsidRPr="00C57388"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  <w:t>Kas filmiprojekt on</w:t>
            </w:r>
            <w:r w:rsidRPr="00C57388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õppe-, promotsiooni- või reklaamfilm, ajaviitemäng, pornograafilise, rassismi, viha või vägivalda propageeriva sisuga või harrastusliku iseloomuga?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57388" w:rsidTr="00C57388">
        <w:tc>
          <w:tcPr>
            <w:tcW w:w="534" w:type="dxa"/>
          </w:tcPr>
          <w:p w:rsidR="00C57388" w:rsidRPr="00C57388" w:rsidRDefault="00C57388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  <w:t>3.3</w:t>
            </w:r>
          </w:p>
        </w:tc>
        <w:tc>
          <w:tcPr>
            <w:tcW w:w="6662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</w:pPr>
            <w:r w:rsidRPr="00C57388">
              <w:rPr>
                <w:rStyle w:val="hps"/>
                <w:rFonts w:asciiTheme="minorHAnsi" w:hAnsiTheme="minorHAnsi"/>
                <w:sz w:val="22"/>
                <w:szCs w:val="22"/>
                <w:lang w:val="et-EE"/>
              </w:rPr>
              <w:t xml:space="preserve">Kas </w:t>
            </w:r>
            <w:r w:rsidRPr="00C57388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audiovisuaalse teose </w:t>
            </w:r>
            <w:proofErr w:type="spellStart"/>
            <w:r w:rsidRPr="00C57388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üldeelarve</w:t>
            </w:r>
            <w:proofErr w:type="spellEnd"/>
            <w:r w:rsidRPr="00C57388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alammäär vastab järgmistele suurustele (eurodes):</w:t>
            </w:r>
          </w:p>
        </w:tc>
        <w:tc>
          <w:tcPr>
            <w:tcW w:w="2046" w:type="dxa"/>
          </w:tcPr>
          <w:p w:rsidR="00C57388" w:rsidRPr="00C57388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lang w:val="et-EE"/>
              </w:rPr>
            </w:pP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1) mängufilm 1 000 000.-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2) täispikk animafilm 2 000 000.-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lang w:val="et-EE"/>
              </w:rPr>
              <w:t>3) lühianimafilm 250 000.-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lang w:val="et-EE"/>
              </w:rPr>
            </w:pPr>
            <w:r w:rsidRPr="007E5786">
              <w:rPr>
                <w:rFonts w:asciiTheme="minorHAnsi" w:hAnsiTheme="minorHAnsi"/>
                <w:color w:val="000000"/>
                <w:lang w:val="et-EE"/>
              </w:rPr>
              <w:t xml:space="preserve">4) </w:t>
            </w:r>
            <w:proofErr w:type="spellStart"/>
            <w:r w:rsidRPr="007E5786">
              <w:rPr>
                <w:rFonts w:asciiTheme="minorHAnsi" w:hAnsiTheme="minorHAnsi"/>
                <w:color w:val="000000"/>
                <w:lang w:val="et-EE"/>
              </w:rPr>
              <w:t>animasari</w:t>
            </w:r>
            <w:proofErr w:type="spellEnd"/>
            <w:r w:rsidRPr="007E5786">
              <w:rPr>
                <w:rFonts w:asciiTheme="minorHAnsi" w:hAnsiTheme="minorHAnsi"/>
                <w:color w:val="000000"/>
                <w:lang w:val="et-EE"/>
              </w:rPr>
              <w:t xml:space="preserve"> (sari </w:t>
            </w:r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>kokku) 500 000.-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color w:val="000000"/>
                <w:lang w:val="et-EE"/>
              </w:rPr>
              <w:t xml:space="preserve">5) </w:t>
            </w:r>
            <w:r w:rsidRPr="007E5786">
              <w:rPr>
                <w:rFonts w:asciiTheme="minorHAnsi" w:hAnsiTheme="minorHAnsi"/>
                <w:lang w:val="et-EE"/>
              </w:rPr>
              <w:t>kvaliteet-telesarja 1 episood 200 000.-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CB5E5E" w:rsidTr="00C57388">
        <w:tc>
          <w:tcPr>
            <w:tcW w:w="534" w:type="dxa"/>
          </w:tcPr>
          <w:p w:rsidR="00C57388" w:rsidRPr="00CB5E5E" w:rsidRDefault="00C57388" w:rsidP="009A052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C57388" w:rsidRPr="007E5786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color w:val="000000"/>
                <w:lang w:val="et-EE"/>
              </w:rPr>
              <w:t>6) dokumentaalfilm 200 000.-</w:t>
            </w:r>
          </w:p>
        </w:tc>
        <w:tc>
          <w:tcPr>
            <w:tcW w:w="2046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</w:pPr>
          </w:p>
        </w:tc>
      </w:tr>
    </w:tbl>
    <w:p w:rsidR="009B178B" w:rsidRDefault="009B178B" w:rsidP="003A086D">
      <w:pPr>
        <w:pStyle w:val="BodyText"/>
        <w:spacing w:after="200"/>
        <w:ind w:left="17" w:hanging="17"/>
        <w:rPr>
          <w:rStyle w:val="hps"/>
          <w:rFonts w:asciiTheme="minorHAnsi" w:hAnsiTheme="minorHAnsi"/>
          <w:b/>
          <w:sz w:val="22"/>
          <w:szCs w:val="22"/>
          <w:lang w:val="et-EE"/>
        </w:rPr>
      </w:pPr>
    </w:p>
    <w:p w:rsidR="00CB5E5E" w:rsidRDefault="006F6383" w:rsidP="009A052F">
      <w:pPr>
        <w:pStyle w:val="BodyText"/>
        <w:spacing w:after="200"/>
        <w:ind w:left="17" w:hanging="17"/>
        <w:rPr>
          <w:rStyle w:val="hps"/>
          <w:rFonts w:asciiTheme="minorHAnsi" w:hAnsiTheme="minorHAnsi"/>
          <w:b/>
          <w:sz w:val="22"/>
          <w:szCs w:val="22"/>
          <w:lang w:val="et-EE"/>
        </w:rPr>
      </w:pPr>
      <w:r w:rsidRPr="00CB5E5E">
        <w:rPr>
          <w:rStyle w:val="hps"/>
          <w:rFonts w:asciiTheme="minorHAnsi" w:hAnsiTheme="minorHAnsi"/>
          <w:b/>
          <w:sz w:val="22"/>
          <w:szCs w:val="22"/>
          <w:lang w:val="et-EE"/>
        </w:rPr>
        <w:t>4. TOETUSE OSAKAAL JA PIIRSUMMAD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519"/>
        <w:gridCol w:w="6662"/>
        <w:gridCol w:w="2046"/>
      </w:tblGrid>
      <w:tr w:rsidR="0070502B" w:rsidTr="00C57388">
        <w:tc>
          <w:tcPr>
            <w:tcW w:w="519" w:type="dxa"/>
          </w:tcPr>
          <w:p w:rsidR="0070502B" w:rsidRDefault="0070502B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4.1</w:t>
            </w:r>
          </w:p>
        </w:tc>
        <w:tc>
          <w:tcPr>
            <w:tcW w:w="6662" w:type="dxa"/>
          </w:tcPr>
          <w:p w:rsidR="0070502B" w:rsidRDefault="0070502B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Eesti tootmisetapi abikõlblike kulude alammäär vastab Lisas 1 toodud tingimustele?</w:t>
            </w:r>
          </w:p>
        </w:tc>
        <w:tc>
          <w:tcPr>
            <w:tcW w:w="2046" w:type="dxa"/>
          </w:tcPr>
          <w:p w:rsidR="0070502B" w:rsidRDefault="0070502B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F72DAD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4.</w:t>
            </w:r>
            <w:r w:rsidR="0070502B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2</w:t>
            </w:r>
          </w:p>
        </w:tc>
        <w:tc>
          <w:tcPr>
            <w:tcW w:w="6662" w:type="dxa"/>
          </w:tcPr>
          <w:p w:rsidR="00D268C7" w:rsidRDefault="00D268C7" w:rsidP="0070502B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fi-F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</w:t>
            </w:r>
            <w:r w:rsidR="00C57388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as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oetuse osakaal </w:t>
            </w:r>
            <w:r w:rsidRPr="007E5786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  <w:lang w:val="et-EE"/>
              </w:rPr>
              <w:t>Eesti tootmisetapi abikõlblikest kuludest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lähtuvalt </w:t>
            </w:r>
            <w:r w:rsidR="00C57388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on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: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D268C7" w:rsidRPr="007E5786" w:rsidRDefault="00D268C7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1) 20%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D268C7" w:rsidRPr="007E5786" w:rsidRDefault="00D268C7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2) 25%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D268C7" w:rsidRPr="007E5786" w:rsidRDefault="00D268C7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3) 30%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70502B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4.3</w:t>
            </w:r>
          </w:p>
        </w:tc>
        <w:tc>
          <w:tcPr>
            <w:tcW w:w="6662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Nimeta </w:t>
            </w:r>
            <w:r w:rsidR="0070502B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Eesti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loomingulised töötajad, kes on kaasatud audiovisuaalse teose tootmisesse (</w:t>
            </w:r>
            <w:r w:rsidR="004329CD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lähtuvalt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Toetuskava punkt</w:t>
            </w:r>
            <w:r w:rsidR="004329CD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is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4.3</w:t>
            </w:r>
            <w:r w:rsidR="004329CD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toodud nimekirjale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).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70502B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4.4</w:t>
            </w:r>
          </w:p>
        </w:tc>
        <w:tc>
          <w:tcPr>
            <w:tcW w:w="6662" w:type="dxa"/>
          </w:tcPr>
          <w:p w:rsidR="00D268C7" w:rsidRDefault="007E5786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</w:t>
            </w:r>
            <w:r w:rsidR="00D268C7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</w:t>
            </w:r>
            <w:r w:rsidR="00D268C7"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oetuse osakaal  Eesti </w:t>
            </w:r>
            <w:r w:rsidR="00D268C7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tootmisetapi loomingulise personali hulgast lähtuvalt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on</w:t>
            </w:r>
            <w:r w:rsidR="00D268C7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: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Pr="00CB5E5E" w:rsidRDefault="00D268C7" w:rsidP="00C57388">
            <w:pPr>
              <w:pStyle w:val="BodyText"/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D268C7" w:rsidRPr="007E5786" w:rsidRDefault="0070502B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 w:themeColor="text1"/>
                <w:lang w:val="et-EE"/>
              </w:rPr>
            </w:pPr>
            <w:r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 xml:space="preserve">1) </w:t>
            </w:r>
            <w:r w:rsidR="00D268C7"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 xml:space="preserve">30%, kui </w:t>
            </w:r>
            <w:r w:rsidR="00D268C7" w:rsidRPr="007E5786">
              <w:rPr>
                <w:rFonts w:asciiTheme="minorHAnsi" w:hAnsiTheme="minorHAnsi"/>
                <w:color w:val="000000"/>
                <w:lang w:val="et-EE"/>
              </w:rPr>
              <w:t>Eesti tootmisetapi meeskonda on palgatud vähemalt 2 loomingulist töötajat, kes on Eesti maksuresidendid;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Pr="00CB5E5E" w:rsidRDefault="00D268C7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D268C7" w:rsidRPr="007E5786" w:rsidRDefault="0070502B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lang w:val="et-EE"/>
              </w:rPr>
              <w:t xml:space="preserve">2) </w:t>
            </w:r>
            <w:r w:rsidR="00D268C7" w:rsidRPr="007E5786">
              <w:rPr>
                <w:rFonts w:asciiTheme="minorHAnsi" w:hAnsiTheme="minorHAnsi"/>
                <w:lang w:val="et-EE"/>
              </w:rPr>
              <w:t xml:space="preserve">25%, </w:t>
            </w:r>
            <w:r w:rsidR="00D268C7" w:rsidRPr="007E5786">
              <w:rPr>
                <w:rStyle w:val="hps"/>
                <w:rFonts w:asciiTheme="minorHAnsi" w:hAnsiTheme="minorHAnsi"/>
                <w:color w:val="000000"/>
                <w:lang w:val="et-EE"/>
              </w:rPr>
              <w:t xml:space="preserve">kui </w:t>
            </w:r>
            <w:r w:rsidR="00D268C7" w:rsidRPr="007E5786">
              <w:rPr>
                <w:rFonts w:asciiTheme="minorHAnsi" w:hAnsiTheme="minorHAnsi"/>
                <w:color w:val="000000"/>
                <w:lang w:val="et-EE"/>
              </w:rPr>
              <w:t>Eesti tootmisetapi meeskonda on palgatud vähemalt 1 loominguline töötaja, kes on Eesti maksuresident;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</w:tc>
        <w:tc>
          <w:tcPr>
            <w:tcW w:w="6662" w:type="dxa"/>
          </w:tcPr>
          <w:p w:rsidR="00D268C7" w:rsidRPr="007E5786" w:rsidRDefault="0070502B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lang w:val="et-EE"/>
              </w:rPr>
            </w:pPr>
            <w:r w:rsidRPr="007E5786">
              <w:rPr>
                <w:rFonts w:asciiTheme="minorHAnsi" w:hAnsiTheme="minorHAnsi"/>
                <w:lang w:val="et-EE"/>
              </w:rPr>
              <w:t xml:space="preserve">3) </w:t>
            </w:r>
            <w:r w:rsidR="00D268C7" w:rsidRPr="007E5786">
              <w:rPr>
                <w:rFonts w:asciiTheme="minorHAnsi" w:hAnsiTheme="minorHAnsi"/>
                <w:lang w:val="et-EE"/>
              </w:rPr>
              <w:t xml:space="preserve">20%, kui </w:t>
            </w:r>
            <w:r w:rsidR="00D268C7" w:rsidRPr="007E5786">
              <w:rPr>
                <w:rFonts w:asciiTheme="minorHAnsi" w:hAnsiTheme="minorHAnsi"/>
                <w:color w:val="000000"/>
                <w:lang w:val="et-EE"/>
              </w:rPr>
              <w:t>Eesti tootmisetapi meeskonda</w:t>
            </w:r>
            <w:r w:rsidR="00F72DAD" w:rsidRPr="007E5786">
              <w:rPr>
                <w:rFonts w:asciiTheme="minorHAnsi" w:hAnsiTheme="minorHAnsi"/>
                <w:color w:val="000000"/>
                <w:lang w:val="et-EE"/>
              </w:rPr>
              <w:t xml:space="preserve"> ei </w:t>
            </w:r>
            <w:r w:rsidR="00D268C7" w:rsidRPr="007E5786">
              <w:rPr>
                <w:rFonts w:asciiTheme="minorHAnsi" w:hAnsiTheme="minorHAnsi"/>
                <w:color w:val="000000"/>
                <w:lang w:val="et-EE"/>
              </w:rPr>
              <w:t>ole palgatud ühtegi loomingulist töötajat, kes on Eesti maksuresident.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9B178B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t>4.5</w:t>
            </w:r>
          </w:p>
        </w:tc>
        <w:tc>
          <w:tcPr>
            <w:tcW w:w="6662" w:type="dxa"/>
          </w:tcPr>
          <w:p w:rsidR="00D268C7" w:rsidRPr="00CB5E5E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Kas audiovisuaalsele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 teosele on eraldatud tootmiseelset toetust (stsenaariumi kirjutamise kulud, audiovisuaalse teose arendamise kulud) või vähemuskaastootmise toetust Eesti riigieelarvelistest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lastRenderedPageBreak/>
              <w:t>vahenditest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? Kui jah,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 siis tuleb need kulud lugeda Eesti tootmisetapi kuludeks ja neid arvestada abi osakaalude arvutamisel.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268C7" w:rsidTr="00C57388">
        <w:tc>
          <w:tcPr>
            <w:tcW w:w="519" w:type="dxa"/>
          </w:tcPr>
          <w:p w:rsidR="00D268C7" w:rsidRDefault="009B178B" w:rsidP="00C57388">
            <w:pPr>
              <w:pStyle w:val="BodyText"/>
              <w:spacing w:after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sz w:val="22"/>
                <w:szCs w:val="22"/>
                <w:lang w:val="et-EE"/>
              </w:rPr>
              <w:lastRenderedPageBreak/>
              <w:t>4.6</w:t>
            </w:r>
          </w:p>
        </w:tc>
        <w:tc>
          <w:tcPr>
            <w:tcW w:w="6662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Kas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abikõlblikke kulusid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on arvestatud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vaid Eesti tootmisetapi finantseerimiseks laekunud </w:t>
            </w:r>
            <w:proofErr w:type="spellStart"/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välisvahendite</w:t>
            </w:r>
            <w:proofErr w:type="spellEnd"/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osalt?</w:t>
            </w:r>
          </w:p>
        </w:tc>
        <w:tc>
          <w:tcPr>
            <w:tcW w:w="2046" w:type="dxa"/>
          </w:tcPr>
          <w:p w:rsidR="00D268C7" w:rsidRDefault="00D268C7" w:rsidP="00C57388">
            <w:pPr>
              <w:pStyle w:val="BodyText"/>
              <w:spacing w:after="0"/>
              <w:ind w:left="0" w:firstLine="0"/>
              <w:rPr>
                <w:rStyle w:val="hps"/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:rsidR="003A086D" w:rsidRPr="003A086D" w:rsidRDefault="003A086D" w:rsidP="003A086D">
      <w:pPr>
        <w:pStyle w:val="BodyText"/>
        <w:spacing w:after="200"/>
        <w:ind w:left="17" w:hanging="17"/>
        <w:rPr>
          <w:rStyle w:val="hps"/>
        </w:rPr>
      </w:pPr>
    </w:p>
    <w:p w:rsidR="00870793" w:rsidRPr="00CB5E5E" w:rsidRDefault="002B0742" w:rsidP="003A086D">
      <w:pPr>
        <w:pStyle w:val="BodyText"/>
        <w:spacing w:after="200"/>
        <w:ind w:left="17" w:hanging="17"/>
        <w:rPr>
          <w:rFonts w:asciiTheme="minorHAnsi" w:hAnsiTheme="minorHAnsi"/>
          <w:b/>
          <w:bCs/>
          <w:color w:val="000000"/>
          <w:sz w:val="22"/>
          <w:szCs w:val="22"/>
          <w:lang w:val="et-EE"/>
        </w:rPr>
      </w:pPr>
      <w:r w:rsidRPr="00CB5E5E">
        <w:rPr>
          <w:rFonts w:asciiTheme="minorHAnsi" w:hAnsiTheme="minorHAnsi"/>
          <w:b/>
          <w:bCs/>
          <w:color w:val="000000"/>
          <w:sz w:val="22"/>
          <w:szCs w:val="22"/>
          <w:lang w:val="et-EE"/>
        </w:rPr>
        <w:t>5</w:t>
      </w:r>
      <w:r w:rsidR="00870793" w:rsidRPr="00CB5E5E">
        <w:rPr>
          <w:rFonts w:asciiTheme="minorHAnsi" w:hAnsiTheme="minorHAnsi"/>
          <w:b/>
          <w:bCs/>
          <w:color w:val="000000"/>
          <w:sz w:val="22"/>
          <w:szCs w:val="22"/>
          <w:lang w:val="et-EE"/>
        </w:rPr>
        <w:t>. ABIKÕLBLIKUD KULUD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643"/>
        <w:gridCol w:w="2104"/>
      </w:tblGrid>
      <w:tr w:rsidR="00D268C7" w:rsidTr="00F72DAD">
        <w:tc>
          <w:tcPr>
            <w:tcW w:w="495" w:type="dxa"/>
          </w:tcPr>
          <w:p w:rsidR="00D268C7" w:rsidRDefault="00D268C7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5.1</w:t>
            </w:r>
          </w:p>
        </w:tc>
        <w:tc>
          <w:tcPr>
            <w:tcW w:w="6643" w:type="dxa"/>
          </w:tcPr>
          <w:p w:rsidR="00D268C7" w:rsidRDefault="00D268C7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>Kas</w:t>
            </w:r>
            <w:r w:rsidRPr="00CB5E5E"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 xml:space="preserve"> personalikulu osak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>aal abikõlblikest kuludest vastab</w:t>
            </w:r>
            <w:r w:rsidRPr="00CB5E5E"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 xml:space="preserve"> järgmistele kriteeriumidele</w:t>
            </w: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(a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bikõlblike personalikulude hulka loetakse taotleja või </w:t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alltöövõtja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Eesti maksuresidentidest töötajate töötasu koos sellel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t tasutud maksude ja maksetega):</w:t>
            </w:r>
          </w:p>
        </w:tc>
        <w:tc>
          <w:tcPr>
            <w:tcW w:w="2104" w:type="dxa"/>
          </w:tcPr>
          <w:p w:rsidR="00D268C7" w:rsidRDefault="00D268C7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D268C7" w:rsidTr="00F72DAD">
        <w:tc>
          <w:tcPr>
            <w:tcW w:w="495" w:type="dxa"/>
          </w:tcPr>
          <w:p w:rsidR="00D268C7" w:rsidRDefault="00D268C7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43" w:type="dxa"/>
          </w:tcPr>
          <w:p w:rsidR="00D268C7" w:rsidRPr="007E5786" w:rsidRDefault="007E33E4" w:rsidP="00C57388">
            <w:pPr>
              <w:spacing w:after="0"/>
              <w:ind w:left="0" w:firstLine="0"/>
              <w:rPr>
                <w:rFonts w:asciiTheme="minorHAnsi" w:hAnsiTheme="minorHAnsi"/>
                <w:bCs/>
                <w:color w:val="000000"/>
                <w:lang w:val="et-EE"/>
              </w:rPr>
            </w:pP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1) m</w:t>
            </w:r>
            <w:r w:rsidR="00D268C7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ängufilm, dokumentaalfilm, kvaliteet-telesari</w:t>
            </w:r>
            <w:r w:rsidR="007E5786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: </w:t>
            </w:r>
            <w:r w:rsidR="007E5786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br/>
            </w:r>
            <w:proofErr w:type="spellStart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üldeelarve</w:t>
            </w:r>
            <w:proofErr w:type="spellEnd"/>
            <w:r w:rsidR="00D268C7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 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&lt; 2 000 </w:t>
            </w:r>
            <w:r w:rsidR="00D268C7" w:rsidRPr="007E5786">
              <w:rPr>
                <w:rFonts w:asciiTheme="minorHAnsi" w:hAnsiTheme="minorHAnsi"/>
                <w:color w:val="000000" w:themeColor="text1"/>
                <w:lang w:val="et-EE"/>
              </w:rPr>
              <w:t>000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 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br/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personalikulude minimaalne osakaal abikõlblikest kuludest </w:t>
            </w:r>
            <w:r w:rsidR="00D268C7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30%</w:t>
            </w:r>
            <w:r w:rsidR="00D268C7"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 </w:t>
            </w:r>
          </w:p>
        </w:tc>
        <w:tc>
          <w:tcPr>
            <w:tcW w:w="2104" w:type="dxa"/>
          </w:tcPr>
          <w:p w:rsidR="00D268C7" w:rsidRDefault="00D268C7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7E33E4" w:rsidTr="00F72DAD">
        <w:tc>
          <w:tcPr>
            <w:tcW w:w="495" w:type="dxa"/>
          </w:tcPr>
          <w:p w:rsidR="007E33E4" w:rsidRDefault="007E33E4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43" w:type="dxa"/>
          </w:tcPr>
          <w:p w:rsidR="007E33E4" w:rsidRPr="007E5786" w:rsidRDefault="007E33E4" w:rsidP="00C57388">
            <w:pPr>
              <w:spacing w:after="0"/>
              <w:ind w:left="0" w:firstLine="0"/>
              <w:rPr>
                <w:rFonts w:asciiTheme="minorHAnsi" w:hAnsiTheme="minorHAnsi"/>
                <w:bCs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1) mängufilm, dokumentaalfilm, kvaliteet-telesari: </w:t>
            </w:r>
            <w:r w:rsidR="007E5786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br/>
            </w:r>
            <w:proofErr w:type="spellStart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üldeelarve</w:t>
            </w:r>
            <w:proofErr w:type="spellEnd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 </w:t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≥ 2 000 000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 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br/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personalikulude minimaalne osakaal abikõlblikest kuludest </w:t>
            </w: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25%</w:t>
            </w:r>
          </w:p>
        </w:tc>
        <w:tc>
          <w:tcPr>
            <w:tcW w:w="2104" w:type="dxa"/>
          </w:tcPr>
          <w:p w:rsidR="007E33E4" w:rsidRDefault="007E33E4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7E33E4" w:rsidTr="00F72DAD">
        <w:tc>
          <w:tcPr>
            <w:tcW w:w="495" w:type="dxa"/>
          </w:tcPr>
          <w:p w:rsidR="007E33E4" w:rsidRDefault="007E33E4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43" w:type="dxa"/>
          </w:tcPr>
          <w:p w:rsidR="007E33E4" w:rsidRPr="007E5786" w:rsidRDefault="007E33E4" w:rsidP="00C57388">
            <w:pPr>
              <w:spacing w:after="0"/>
              <w:ind w:left="0" w:firstLine="0"/>
              <w:rPr>
                <w:rFonts w:asciiTheme="minorHAnsi" w:hAnsiTheme="minorHAnsi"/>
                <w:bCs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3) animafilm, </w:t>
            </w:r>
            <w:proofErr w:type="spellStart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animasari</w:t>
            </w:r>
            <w:proofErr w:type="spellEnd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: </w:t>
            </w:r>
            <w:r w:rsidR="007E5786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br/>
            </w:r>
            <w:proofErr w:type="spellStart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üldeelarve</w:t>
            </w:r>
            <w:proofErr w:type="spellEnd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 </w:t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&lt; 2 000 000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br/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personalikulude minimaalne osakaal abikõlblikest kuludest </w:t>
            </w: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45%;</w:t>
            </w:r>
          </w:p>
        </w:tc>
        <w:tc>
          <w:tcPr>
            <w:tcW w:w="2104" w:type="dxa"/>
          </w:tcPr>
          <w:p w:rsidR="007E33E4" w:rsidRDefault="007E33E4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7E33E4" w:rsidTr="00F72DAD">
        <w:tc>
          <w:tcPr>
            <w:tcW w:w="495" w:type="dxa"/>
          </w:tcPr>
          <w:p w:rsidR="007E33E4" w:rsidRDefault="007E33E4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6643" w:type="dxa"/>
          </w:tcPr>
          <w:p w:rsidR="007E33E4" w:rsidRPr="007E5786" w:rsidRDefault="007E33E4" w:rsidP="00C57388">
            <w:pPr>
              <w:spacing w:after="0"/>
              <w:ind w:left="0" w:firstLine="0"/>
              <w:rPr>
                <w:rFonts w:asciiTheme="minorHAnsi" w:hAnsiTheme="minorHAnsi"/>
                <w:bCs/>
                <w:color w:val="000000" w:themeColor="text1"/>
                <w:lang w:val="et-EE"/>
              </w:rPr>
            </w:pP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4) animafilm, </w:t>
            </w:r>
            <w:proofErr w:type="spellStart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animasari</w:t>
            </w:r>
            <w:proofErr w:type="spellEnd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: </w:t>
            </w:r>
            <w:r w:rsidR="007E5786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br/>
            </w:r>
            <w:proofErr w:type="spellStart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üldeelarve</w:t>
            </w:r>
            <w:proofErr w:type="spellEnd"/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 xml:space="preserve"> </w:t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>≥ 2 000 000</w:t>
            </w:r>
            <w:r w:rsidR="007E5786" w:rsidRPr="007E5786">
              <w:rPr>
                <w:rFonts w:asciiTheme="minorHAnsi" w:hAnsiTheme="minorHAnsi"/>
                <w:color w:val="000000" w:themeColor="text1"/>
                <w:lang w:val="et-EE"/>
              </w:rPr>
              <w:br/>
            </w:r>
            <w:r w:rsidRPr="007E5786">
              <w:rPr>
                <w:rFonts w:asciiTheme="minorHAnsi" w:hAnsiTheme="minorHAnsi"/>
                <w:color w:val="000000" w:themeColor="text1"/>
                <w:lang w:val="et-EE"/>
              </w:rPr>
              <w:t xml:space="preserve">personalikulude minimaalne osakaal abikõlblikest kuludest </w:t>
            </w:r>
            <w:r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40%</w:t>
            </w:r>
            <w:r w:rsidR="007E5786" w:rsidRPr="007E5786">
              <w:rPr>
                <w:rFonts w:asciiTheme="minorHAnsi" w:hAnsiTheme="minorHAnsi"/>
                <w:bCs/>
                <w:color w:val="000000" w:themeColor="text1"/>
                <w:lang w:val="et-EE"/>
              </w:rPr>
              <w:t>.</w:t>
            </w:r>
          </w:p>
        </w:tc>
        <w:tc>
          <w:tcPr>
            <w:tcW w:w="2104" w:type="dxa"/>
          </w:tcPr>
          <w:p w:rsidR="007E33E4" w:rsidRDefault="007E33E4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7E33E4" w:rsidTr="00F72DAD">
        <w:tc>
          <w:tcPr>
            <w:tcW w:w="495" w:type="dxa"/>
          </w:tcPr>
          <w:p w:rsidR="007E33E4" w:rsidRDefault="00F72DAD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5.2</w:t>
            </w:r>
          </w:p>
        </w:tc>
        <w:tc>
          <w:tcPr>
            <w:tcW w:w="6643" w:type="dxa"/>
          </w:tcPr>
          <w:p w:rsidR="007E33E4" w:rsidRDefault="007E33E4" w:rsidP="00C57388">
            <w:pPr>
              <w:spacing w:after="0"/>
              <w:ind w:left="0" w:firstLine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loomingulistele töötajatele makstav tunnitasu vastab</w:t>
            </w: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taotluse esitamise hetkel vähemalt Eestis kehtivale keskmisele brutotunnipalgale</w:t>
            </w: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?</w:t>
            </w:r>
          </w:p>
        </w:tc>
        <w:tc>
          <w:tcPr>
            <w:tcW w:w="2104" w:type="dxa"/>
          </w:tcPr>
          <w:p w:rsidR="007E33E4" w:rsidRDefault="007E33E4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7E33E4" w:rsidTr="00F72DAD">
        <w:tc>
          <w:tcPr>
            <w:tcW w:w="495" w:type="dxa"/>
          </w:tcPr>
          <w:p w:rsidR="007E33E4" w:rsidRDefault="00F72DAD" w:rsidP="00F72DAD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5.3</w:t>
            </w:r>
          </w:p>
        </w:tc>
        <w:tc>
          <w:tcPr>
            <w:tcW w:w="6643" w:type="dxa"/>
          </w:tcPr>
          <w:p w:rsidR="007E33E4" w:rsidRDefault="007E33E4" w:rsidP="00C57388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>Kas a</w:t>
            </w:r>
            <w:r w:rsidRPr="00CB5E5E"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 xml:space="preserve">bikõlblikuks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 xml:space="preserve">märgitud kulud vastavad Toetuskava punktis 5.6 </w:t>
            </w:r>
            <w:r w:rsidRPr="00CB5E5E"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>loet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t-EE"/>
              </w:rPr>
              <w:t xml:space="preserve">letud tingimustele? </w:t>
            </w:r>
          </w:p>
        </w:tc>
        <w:tc>
          <w:tcPr>
            <w:tcW w:w="2104" w:type="dxa"/>
          </w:tcPr>
          <w:p w:rsidR="007E33E4" w:rsidRDefault="007E33E4" w:rsidP="00C57388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</w:tbl>
    <w:p w:rsidR="00870793" w:rsidRPr="00CB5E5E" w:rsidRDefault="00870793" w:rsidP="003A086D">
      <w:pPr>
        <w:ind w:left="0" w:firstLine="0"/>
        <w:rPr>
          <w:rFonts w:asciiTheme="minorHAnsi" w:hAnsiTheme="minorHAnsi"/>
          <w:color w:val="000000" w:themeColor="text1"/>
          <w:sz w:val="22"/>
          <w:szCs w:val="22"/>
          <w:lang w:val="et-EE"/>
        </w:rPr>
      </w:pPr>
    </w:p>
    <w:p w:rsidR="00A710A6" w:rsidRPr="00F72DAD" w:rsidRDefault="00F72DAD" w:rsidP="00C57388">
      <w:pPr>
        <w:ind w:left="0" w:firstLine="0"/>
        <w:rPr>
          <w:rFonts w:asciiTheme="minorHAnsi" w:hAnsiTheme="minorHAnsi"/>
          <w:b/>
          <w:sz w:val="22"/>
          <w:szCs w:val="22"/>
          <w:lang w:val="et-EE"/>
        </w:rPr>
      </w:pPr>
      <w:r w:rsidRPr="00F72DAD">
        <w:rPr>
          <w:rFonts w:asciiTheme="minorHAnsi" w:hAnsiTheme="minorHAnsi"/>
          <w:b/>
          <w:bCs/>
          <w:color w:val="000000"/>
          <w:sz w:val="22"/>
          <w:szCs w:val="22"/>
          <w:lang w:val="et-EE"/>
        </w:rPr>
        <w:t xml:space="preserve">6. </w:t>
      </w:r>
      <w:r w:rsidR="00A710A6" w:rsidRPr="00F72DAD">
        <w:rPr>
          <w:rFonts w:asciiTheme="minorHAnsi" w:hAnsiTheme="minorHAnsi"/>
          <w:b/>
          <w:sz w:val="22"/>
          <w:szCs w:val="22"/>
          <w:lang w:val="et-EE"/>
        </w:rPr>
        <w:t>T</w:t>
      </w:r>
      <w:r w:rsidR="00AC4531" w:rsidRPr="00F72DAD">
        <w:rPr>
          <w:rFonts w:asciiTheme="minorHAnsi" w:hAnsiTheme="minorHAnsi"/>
          <w:b/>
          <w:sz w:val="22"/>
          <w:szCs w:val="22"/>
          <w:lang w:val="et-EE"/>
        </w:rPr>
        <w:t xml:space="preserve">AOTLUSE </w:t>
      </w:r>
      <w:r w:rsidR="00DA74A2" w:rsidRPr="00F72DAD">
        <w:rPr>
          <w:rFonts w:asciiTheme="minorHAnsi" w:hAnsiTheme="minorHAnsi"/>
          <w:b/>
          <w:sz w:val="22"/>
          <w:szCs w:val="22"/>
          <w:lang w:val="et-EE"/>
        </w:rPr>
        <w:t>LISAD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6662"/>
        <w:gridCol w:w="1970"/>
      </w:tblGrid>
      <w:tr w:rsidR="007E33E4" w:rsidRPr="007E33E4" w:rsidTr="007E33E4">
        <w:tc>
          <w:tcPr>
            <w:tcW w:w="534" w:type="dxa"/>
          </w:tcPr>
          <w:p w:rsidR="007E33E4" w:rsidRP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 w:rsidRP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</w:t>
            </w:r>
          </w:p>
        </w:tc>
        <w:tc>
          <w:tcPr>
            <w:tcW w:w="6662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Lü</w:t>
            </w:r>
            <w:r w:rsidR="0070502B">
              <w:rPr>
                <w:rFonts w:asciiTheme="minorHAnsi" w:hAnsiTheme="minorHAnsi"/>
                <w:sz w:val="22"/>
                <w:szCs w:val="22"/>
                <w:lang w:val="et-EE"/>
              </w:rPr>
              <w:t>hike sisukirjeldus (2-3 lauset)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P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2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Stsenaarium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3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Taotleja, toetuse saaja ja </w:t>
            </w:r>
            <w:proofErr w:type="spellStart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kaastootmisettevõtete</w:t>
            </w:r>
            <w:proofErr w:type="spellEnd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 tegevuslood ja </w:t>
            </w:r>
            <w:proofErr w:type="spellStart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filmograafiad</w:t>
            </w:r>
            <w:proofErr w:type="spellEnd"/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4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Loomingulise grupi ja prod</w:t>
            </w:r>
            <w:r w:rsidR="0070502B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utsentide CV-d ja </w:t>
            </w:r>
            <w:proofErr w:type="spellStart"/>
            <w:r w:rsidR="0070502B">
              <w:rPr>
                <w:rFonts w:asciiTheme="minorHAnsi" w:hAnsiTheme="minorHAnsi"/>
                <w:sz w:val="22"/>
                <w:szCs w:val="22"/>
                <w:lang w:val="et-EE"/>
              </w:rPr>
              <w:t>filmograafiad</w:t>
            </w:r>
            <w:proofErr w:type="spellEnd"/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5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Eesti tootmisetapi Eesti loomingulisse ja tehnilisse meeskonda kuuluvate isikute nimed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Eesti tootmisetapi läbiviimise kirjeldus (sisuline ja majanduslik).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7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Üldine ja Eesti tootmisetapi ajakava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8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Projekti koondeelarve ning -rahastamisplaan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9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Eesti tootmisetapi koond- ja detailne eelarve (sh eristatult Toetuskava abikõlblike kulude ja muudest Eesti Vabariigi riigieelarvelistest vahenditest saadud tuludega kaetud kulude kohta) ning rahastamisplaan, kusjuures Eesti </w:t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filmitootmisettevõtte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tootmist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asu võib olla kuni 7% kuludest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10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Eesti tootmisetapi rahavoogude ajakava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11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Koostöö- või </w:t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allhankeleping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taotleja ja välismaise äriühingu vahel, mis fikseerib </w:t>
            </w:r>
            <w:proofErr w:type="spellStart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pooltevahelised</w:t>
            </w:r>
            <w:proofErr w:type="spellEnd"/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õigused ja kohustused, </w:t>
            </w:r>
            <w:proofErr w:type="spellStart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välisvahendite</w:t>
            </w:r>
            <w:proofErr w:type="spellEnd"/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 suuruse ning maksegraafiku, tööjaotuse ning muud olulised tingimused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12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>Kaasfinantseerijate lepingud või kinnituskirjad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lastRenderedPageBreak/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13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Projekti autorite varaliste autoriõiguste üleandmise või litsentseerimise </w:t>
            </w:r>
            <w:r w:rsidR="00F72DAD">
              <w:rPr>
                <w:rFonts w:asciiTheme="minorHAnsi" w:hAnsiTheme="minorHAnsi"/>
                <w:sz w:val="22"/>
                <w:szCs w:val="22"/>
                <w:lang w:val="et-EE"/>
              </w:rPr>
              <w:t>leping taotleja välispartnerile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14</w:t>
            </w:r>
          </w:p>
        </w:tc>
        <w:tc>
          <w:tcPr>
            <w:tcW w:w="6662" w:type="dxa"/>
          </w:tcPr>
          <w:p w:rsidR="007E33E4" w:rsidRPr="00CB5E5E" w:rsidRDefault="007E5786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Taotleja ja toetuse saaja ä</w:t>
            </w:r>
            <w:r w:rsidR="00F72DAD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riregistri väljavõte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15</w:t>
            </w:r>
          </w:p>
        </w:tc>
        <w:tc>
          <w:tcPr>
            <w:tcW w:w="6662" w:type="dxa"/>
          </w:tcPr>
          <w:p w:rsidR="007E33E4" w:rsidRPr="00CB5E5E" w:rsidRDefault="007E33E4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Taotleja ja toetuse saaja kinnituskiri 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 xml:space="preserve">Toetuskava </w:t>
            </w:r>
            <w:r w:rsidRPr="00CB5E5E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punktis 2.2 ja 2.3 </w:t>
            </w:r>
            <w:r w:rsidR="00F72DAD">
              <w:rPr>
                <w:rFonts w:asciiTheme="minorHAnsi" w:hAnsiTheme="minorHAnsi"/>
                <w:sz w:val="22"/>
                <w:szCs w:val="22"/>
                <w:lang w:val="et-EE"/>
              </w:rPr>
              <w:t>nimetatud aluse puudumise kohta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7E33E4" w:rsidRPr="007E33E4" w:rsidTr="007E33E4">
        <w:tc>
          <w:tcPr>
            <w:tcW w:w="534" w:type="dxa"/>
          </w:tcPr>
          <w:p w:rsidR="007E33E4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7E33E4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16</w:t>
            </w:r>
          </w:p>
        </w:tc>
        <w:tc>
          <w:tcPr>
            <w:tcW w:w="6662" w:type="dxa"/>
          </w:tcPr>
          <w:p w:rsidR="007E33E4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Toetuse saaja kinnituskiri selle kohta, kas ta on suurettevõtja või VKE (väikese ja keskmise suurusega ettevõtja) grupierandi määruse Lisa 1 </w:t>
            </w:r>
            <w:r w:rsidR="00F72DAD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tähenduses</w:t>
            </w:r>
          </w:p>
        </w:tc>
        <w:tc>
          <w:tcPr>
            <w:tcW w:w="1970" w:type="dxa"/>
          </w:tcPr>
          <w:p w:rsidR="007E33E4" w:rsidRPr="007E33E4" w:rsidRDefault="007E33E4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  <w:tr w:rsidR="00C57388" w:rsidRPr="007E33E4" w:rsidTr="007E33E4">
        <w:tc>
          <w:tcPr>
            <w:tcW w:w="534" w:type="dxa"/>
          </w:tcPr>
          <w:p w:rsidR="00C57388" w:rsidRDefault="00F72DAD" w:rsidP="009A052F">
            <w:pPr>
              <w:spacing w:after="0"/>
              <w:ind w:left="0" w:firstLine="0"/>
              <w:jc w:val="center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6.</w:t>
            </w:r>
            <w:r w:rsidR="00C57388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>17</w:t>
            </w:r>
          </w:p>
        </w:tc>
        <w:tc>
          <w:tcPr>
            <w:tcW w:w="6662" w:type="dxa"/>
          </w:tcPr>
          <w:p w:rsidR="00C57388" w:rsidRPr="00CB5E5E" w:rsidRDefault="00C57388" w:rsidP="009A052F">
            <w:pPr>
              <w:spacing w:after="0"/>
              <w:ind w:left="0" w:firstLine="0"/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Toetuskava p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unktis 2.5 nimetatud </w:t>
            </w:r>
            <w:r w:rsidRPr="00CB5E5E"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  <w:t xml:space="preserve">töötajate osas </w:t>
            </w:r>
            <w:r w:rsidRPr="00CB5E5E">
              <w:rPr>
                <w:rFonts w:asciiTheme="minorHAnsi" w:hAnsiTheme="minorHAnsi"/>
                <w:color w:val="000000"/>
                <w:sz w:val="22"/>
                <w:szCs w:val="22"/>
                <w:lang w:val="et-EE"/>
              </w:rPr>
              <w:t>„Tulu- ja sotsiaalmaksu, kohustusliku kogumispensioni makse ja töötuskindlustusmakse deklaratsiooni“ lisad 1 (vorm TSD lisa 1)</w:t>
            </w:r>
          </w:p>
        </w:tc>
        <w:tc>
          <w:tcPr>
            <w:tcW w:w="1970" w:type="dxa"/>
          </w:tcPr>
          <w:p w:rsidR="00C57388" w:rsidRPr="007E33E4" w:rsidRDefault="00C57388" w:rsidP="009A052F">
            <w:pPr>
              <w:spacing w:after="0"/>
              <w:ind w:left="0" w:firstLine="0"/>
              <w:rPr>
                <w:rStyle w:val="hps"/>
                <w:rFonts w:asciiTheme="minorHAnsi" w:hAnsiTheme="minorHAnsi"/>
                <w:color w:val="000000"/>
                <w:sz w:val="22"/>
                <w:szCs w:val="22"/>
                <w:lang w:val="et-EE"/>
              </w:rPr>
            </w:pPr>
          </w:p>
        </w:tc>
      </w:tr>
    </w:tbl>
    <w:p w:rsidR="007E33E4" w:rsidRPr="00CB5E5E" w:rsidRDefault="007E33E4" w:rsidP="003A086D">
      <w:pPr>
        <w:ind w:left="0" w:firstLine="0"/>
        <w:rPr>
          <w:rStyle w:val="hps"/>
          <w:rFonts w:asciiTheme="minorHAnsi" w:hAnsiTheme="minorHAnsi"/>
          <w:b/>
          <w:color w:val="000000"/>
          <w:sz w:val="22"/>
          <w:szCs w:val="22"/>
          <w:lang w:val="et-EE"/>
        </w:rPr>
      </w:pPr>
    </w:p>
    <w:p w:rsidR="009A052F" w:rsidRPr="00F72DAD" w:rsidRDefault="00F72DAD" w:rsidP="009A052F">
      <w:pPr>
        <w:pStyle w:val="ColorfulList-Accent11"/>
        <w:ind w:left="0" w:firstLine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72DAD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 </w:t>
      </w:r>
      <w:r w:rsidR="00C57388" w:rsidRPr="00F72DAD">
        <w:rPr>
          <w:rFonts w:asciiTheme="minorHAnsi" w:hAnsiTheme="minorHAnsi"/>
          <w:b/>
          <w:color w:val="000000" w:themeColor="text1"/>
          <w:sz w:val="22"/>
          <w:szCs w:val="22"/>
        </w:rPr>
        <w:t>EESTILINE OLULINE AUDIOVISUAALNE TEOS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828"/>
      </w:tblGrid>
      <w:tr w:rsidR="00C57388" w:rsidTr="00F72DAD">
        <w:tc>
          <w:tcPr>
            <w:tcW w:w="534" w:type="dxa"/>
          </w:tcPr>
          <w:p w:rsidR="00C57388" w:rsidRDefault="00F72DAD" w:rsidP="009A052F">
            <w:pPr>
              <w:pStyle w:val="ColorfulList-Accent11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C57388" w:rsidRPr="00F72DAD" w:rsidRDefault="00C57388" w:rsidP="009A052F">
            <w:pPr>
              <w:pStyle w:val="ColorfulList-Accent11"/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 w:rsidRPr="00F72DAD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stsenaariumis on Eesti karakterid, asukoht, ajaloolised sündmused või muu Eesti kultuuriline eripära?</w:t>
            </w:r>
          </w:p>
        </w:tc>
        <w:tc>
          <w:tcPr>
            <w:tcW w:w="1828" w:type="dxa"/>
          </w:tcPr>
          <w:p w:rsidR="00C57388" w:rsidRDefault="00C57388" w:rsidP="009A052F">
            <w:pPr>
              <w:pStyle w:val="ColorfulList-Accent11"/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57388" w:rsidTr="00F72DAD">
        <w:tc>
          <w:tcPr>
            <w:tcW w:w="534" w:type="dxa"/>
          </w:tcPr>
          <w:p w:rsidR="00C57388" w:rsidRDefault="00F72DAD" w:rsidP="009A052F">
            <w:pPr>
              <w:pStyle w:val="ColorfulList-Accent11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C57388" w:rsidRDefault="00C57388" w:rsidP="009A052F">
            <w:pPr>
              <w:pStyle w:val="ColorfulList-Accent11"/>
              <w:spacing w:after="0"/>
              <w:ind w:left="0" w:firstLine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 xml:space="preserve">Kas </w:t>
            </w:r>
            <w:r w:rsidRPr="00CB5E5E"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toetuse saaja loomingulised töötajad on suure rahvusvahelise kogemusega tunnustatud filmitegijad</w:t>
            </w:r>
            <w:r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?</w:t>
            </w:r>
          </w:p>
        </w:tc>
        <w:tc>
          <w:tcPr>
            <w:tcW w:w="1828" w:type="dxa"/>
          </w:tcPr>
          <w:p w:rsidR="00C57388" w:rsidRDefault="00C57388" w:rsidP="009A052F">
            <w:pPr>
              <w:pStyle w:val="ColorfulList-Accent11"/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57388" w:rsidTr="00F72DAD">
        <w:tc>
          <w:tcPr>
            <w:tcW w:w="534" w:type="dxa"/>
          </w:tcPr>
          <w:p w:rsidR="00C57388" w:rsidRDefault="00F72DAD" w:rsidP="009A052F">
            <w:pPr>
              <w:pStyle w:val="ColorfulList-Accent11"/>
              <w:spacing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6804" w:type="dxa"/>
          </w:tcPr>
          <w:p w:rsidR="00C57388" w:rsidRDefault="00C57388" w:rsidP="009A052F">
            <w:pPr>
              <w:pStyle w:val="ColorfulList-Accent11"/>
              <w:spacing w:after="0"/>
              <w:ind w:left="0" w:firstLine="0"/>
              <w:rPr>
                <w:rStyle w:val="hps"/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Kas t</w:t>
            </w:r>
            <w:r w:rsidRPr="00CB5E5E"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ootmisprotsessis kasutatakse Eestis väljatöötatud uuenduslikke tehnoloogiaid või vahendeid, mille kohta on ilmunud artiklid rahvusvahelises erialakirjanduses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t-EE"/>
              </w:rPr>
              <w:t>?</w:t>
            </w:r>
          </w:p>
        </w:tc>
        <w:tc>
          <w:tcPr>
            <w:tcW w:w="1828" w:type="dxa"/>
          </w:tcPr>
          <w:p w:rsidR="00C57388" w:rsidRDefault="00C57388" w:rsidP="009A052F">
            <w:pPr>
              <w:pStyle w:val="ColorfulList-Accent11"/>
              <w:spacing w:after="0"/>
              <w:ind w:left="0" w:firstLine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57388" w:rsidRPr="00CB5E5E" w:rsidRDefault="00C57388" w:rsidP="00C57388">
      <w:pPr>
        <w:pStyle w:val="ColorfulList-Accent11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0A6" w:rsidRPr="00CB5E5E" w:rsidRDefault="00A710A6" w:rsidP="00C57388">
      <w:pPr>
        <w:ind w:left="0" w:firstLine="0"/>
        <w:rPr>
          <w:rFonts w:asciiTheme="minorHAnsi" w:hAnsiTheme="minorHAnsi"/>
          <w:color w:val="000000" w:themeColor="text1"/>
          <w:sz w:val="22"/>
          <w:szCs w:val="22"/>
          <w:lang w:val="et-EE"/>
        </w:rPr>
      </w:pPr>
      <w:r w:rsidRPr="00CB5E5E">
        <w:rPr>
          <w:rFonts w:asciiTheme="minorHAnsi" w:hAnsiTheme="minorHAnsi"/>
          <w:color w:val="000000" w:themeColor="text1"/>
          <w:sz w:val="22"/>
          <w:szCs w:val="22"/>
          <w:lang w:val="et-EE"/>
        </w:rPr>
        <w:br/>
      </w:r>
    </w:p>
    <w:sectPr w:rsidR="00A710A6" w:rsidRPr="00CB5E5E" w:rsidSect="009D0E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66" w:rsidRDefault="00C04666">
      <w:pPr>
        <w:spacing w:after="0"/>
      </w:pPr>
      <w:r>
        <w:separator/>
      </w:r>
    </w:p>
  </w:endnote>
  <w:endnote w:type="continuationSeparator" w:id="0">
    <w:p w:rsidR="00C04666" w:rsidRDefault="00C04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9C" w:rsidRDefault="00E83D9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A086D">
      <w:rPr>
        <w:noProof/>
      </w:rPr>
      <w:t>1</w:t>
    </w:r>
    <w:r>
      <w:rPr>
        <w:noProof/>
      </w:rPr>
      <w:fldChar w:fldCharType="end"/>
    </w:r>
  </w:p>
  <w:p w:rsidR="00E83D9C" w:rsidRDefault="00E83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66" w:rsidRDefault="00C04666">
      <w:pPr>
        <w:spacing w:after="0"/>
      </w:pPr>
      <w:r>
        <w:separator/>
      </w:r>
    </w:p>
  </w:footnote>
  <w:footnote w:type="continuationSeparator" w:id="0">
    <w:p w:rsidR="00C04666" w:rsidRDefault="00C04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084AFA"/>
    <w:multiLevelType w:val="multilevel"/>
    <w:tmpl w:val="ACF81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8C2445"/>
    <w:multiLevelType w:val="hybridMultilevel"/>
    <w:tmpl w:val="4FC24F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842D4"/>
    <w:multiLevelType w:val="multilevel"/>
    <w:tmpl w:val="26169D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C"/>
    <w:rsid w:val="000003FE"/>
    <w:rsid w:val="00000DD2"/>
    <w:rsid w:val="00002556"/>
    <w:rsid w:val="000035A6"/>
    <w:rsid w:val="000105D0"/>
    <w:rsid w:val="0002307C"/>
    <w:rsid w:val="00031F7D"/>
    <w:rsid w:val="00035865"/>
    <w:rsid w:val="000374B5"/>
    <w:rsid w:val="0004005A"/>
    <w:rsid w:val="00062416"/>
    <w:rsid w:val="00062BA2"/>
    <w:rsid w:val="00065099"/>
    <w:rsid w:val="000716DB"/>
    <w:rsid w:val="0008278F"/>
    <w:rsid w:val="00084A70"/>
    <w:rsid w:val="000A0F74"/>
    <w:rsid w:val="000A3E7F"/>
    <w:rsid w:val="000A63B4"/>
    <w:rsid w:val="000B0B24"/>
    <w:rsid w:val="000B3570"/>
    <w:rsid w:val="000B3A50"/>
    <w:rsid w:val="000B58EE"/>
    <w:rsid w:val="000C0773"/>
    <w:rsid w:val="000C1A86"/>
    <w:rsid w:val="000D2D0F"/>
    <w:rsid w:val="000E2470"/>
    <w:rsid w:val="000E2503"/>
    <w:rsid w:val="00100F56"/>
    <w:rsid w:val="00104711"/>
    <w:rsid w:val="00114828"/>
    <w:rsid w:val="00123BED"/>
    <w:rsid w:val="00127A60"/>
    <w:rsid w:val="0013017B"/>
    <w:rsid w:val="00132986"/>
    <w:rsid w:val="00164819"/>
    <w:rsid w:val="00167E57"/>
    <w:rsid w:val="00185108"/>
    <w:rsid w:val="00193DBD"/>
    <w:rsid w:val="00195B10"/>
    <w:rsid w:val="001B432E"/>
    <w:rsid w:val="001C0838"/>
    <w:rsid w:val="001C71D9"/>
    <w:rsid w:val="001D0D15"/>
    <w:rsid w:val="001D57FD"/>
    <w:rsid w:val="001D676C"/>
    <w:rsid w:val="001D685C"/>
    <w:rsid w:val="001F4901"/>
    <w:rsid w:val="002008C0"/>
    <w:rsid w:val="00204B23"/>
    <w:rsid w:val="00206688"/>
    <w:rsid w:val="002113C0"/>
    <w:rsid w:val="00225CE5"/>
    <w:rsid w:val="00226117"/>
    <w:rsid w:val="00226946"/>
    <w:rsid w:val="002333FE"/>
    <w:rsid w:val="00241402"/>
    <w:rsid w:val="00247582"/>
    <w:rsid w:val="00253D3A"/>
    <w:rsid w:val="0026147D"/>
    <w:rsid w:val="00264FA2"/>
    <w:rsid w:val="00276EAF"/>
    <w:rsid w:val="00280FF6"/>
    <w:rsid w:val="002933EA"/>
    <w:rsid w:val="002A1F2C"/>
    <w:rsid w:val="002B0742"/>
    <w:rsid w:val="002B2529"/>
    <w:rsid w:val="002B3007"/>
    <w:rsid w:val="002B37B9"/>
    <w:rsid w:val="002C43A0"/>
    <w:rsid w:val="002C6B29"/>
    <w:rsid w:val="002D00B6"/>
    <w:rsid w:val="002E4A19"/>
    <w:rsid w:val="002F6291"/>
    <w:rsid w:val="00304ACB"/>
    <w:rsid w:val="003144C1"/>
    <w:rsid w:val="003176F6"/>
    <w:rsid w:val="0032096D"/>
    <w:rsid w:val="00322700"/>
    <w:rsid w:val="00331991"/>
    <w:rsid w:val="003341FC"/>
    <w:rsid w:val="00347A78"/>
    <w:rsid w:val="00350ABB"/>
    <w:rsid w:val="00352310"/>
    <w:rsid w:val="00355042"/>
    <w:rsid w:val="00360210"/>
    <w:rsid w:val="00361784"/>
    <w:rsid w:val="003617E2"/>
    <w:rsid w:val="00364D35"/>
    <w:rsid w:val="00367B85"/>
    <w:rsid w:val="00373525"/>
    <w:rsid w:val="00373A5B"/>
    <w:rsid w:val="00376EC6"/>
    <w:rsid w:val="00381D2F"/>
    <w:rsid w:val="00382F34"/>
    <w:rsid w:val="003846E8"/>
    <w:rsid w:val="00387783"/>
    <w:rsid w:val="0039300C"/>
    <w:rsid w:val="003A086D"/>
    <w:rsid w:val="003A498A"/>
    <w:rsid w:val="003B2A9D"/>
    <w:rsid w:val="003B3990"/>
    <w:rsid w:val="003C223D"/>
    <w:rsid w:val="003C7510"/>
    <w:rsid w:val="003C7FC0"/>
    <w:rsid w:val="003D2244"/>
    <w:rsid w:val="003E0A43"/>
    <w:rsid w:val="003E21BD"/>
    <w:rsid w:val="003E21BE"/>
    <w:rsid w:val="004069DC"/>
    <w:rsid w:val="0041226C"/>
    <w:rsid w:val="00414207"/>
    <w:rsid w:val="00420B1C"/>
    <w:rsid w:val="00424119"/>
    <w:rsid w:val="0042460D"/>
    <w:rsid w:val="00427F13"/>
    <w:rsid w:val="004329CD"/>
    <w:rsid w:val="00434556"/>
    <w:rsid w:val="00436429"/>
    <w:rsid w:val="0043711E"/>
    <w:rsid w:val="00441F05"/>
    <w:rsid w:val="00443358"/>
    <w:rsid w:val="004449EF"/>
    <w:rsid w:val="00447266"/>
    <w:rsid w:val="00447442"/>
    <w:rsid w:val="004506B5"/>
    <w:rsid w:val="0046146E"/>
    <w:rsid w:val="00463360"/>
    <w:rsid w:val="00463EA9"/>
    <w:rsid w:val="004653AC"/>
    <w:rsid w:val="004708C5"/>
    <w:rsid w:val="00470D3E"/>
    <w:rsid w:val="0048126A"/>
    <w:rsid w:val="00491BAA"/>
    <w:rsid w:val="004966E5"/>
    <w:rsid w:val="004A2C75"/>
    <w:rsid w:val="004A5087"/>
    <w:rsid w:val="004A6E06"/>
    <w:rsid w:val="004A7B2D"/>
    <w:rsid w:val="004B77DB"/>
    <w:rsid w:val="004C3372"/>
    <w:rsid w:val="004C4380"/>
    <w:rsid w:val="004D2ECB"/>
    <w:rsid w:val="004D6D08"/>
    <w:rsid w:val="004E1961"/>
    <w:rsid w:val="004E38FA"/>
    <w:rsid w:val="004E561D"/>
    <w:rsid w:val="004E79DE"/>
    <w:rsid w:val="004F00F9"/>
    <w:rsid w:val="004F2E7F"/>
    <w:rsid w:val="004F7A16"/>
    <w:rsid w:val="00504A4F"/>
    <w:rsid w:val="0051126B"/>
    <w:rsid w:val="00515369"/>
    <w:rsid w:val="005172D2"/>
    <w:rsid w:val="00522519"/>
    <w:rsid w:val="00525E3C"/>
    <w:rsid w:val="00535441"/>
    <w:rsid w:val="005362A3"/>
    <w:rsid w:val="0054155F"/>
    <w:rsid w:val="00554D28"/>
    <w:rsid w:val="00555354"/>
    <w:rsid w:val="00562111"/>
    <w:rsid w:val="005650FE"/>
    <w:rsid w:val="00570310"/>
    <w:rsid w:val="0057386F"/>
    <w:rsid w:val="0057440E"/>
    <w:rsid w:val="0057546E"/>
    <w:rsid w:val="00587FD2"/>
    <w:rsid w:val="005A0A31"/>
    <w:rsid w:val="005A15A1"/>
    <w:rsid w:val="005A3473"/>
    <w:rsid w:val="005A6333"/>
    <w:rsid w:val="005C2610"/>
    <w:rsid w:val="005D16FF"/>
    <w:rsid w:val="005D173A"/>
    <w:rsid w:val="005D4A2A"/>
    <w:rsid w:val="005D606C"/>
    <w:rsid w:val="005D6F2A"/>
    <w:rsid w:val="005E1662"/>
    <w:rsid w:val="005E7083"/>
    <w:rsid w:val="006006E6"/>
    <w:rsid w:val="00614299"/>
    <w:rsid w:val="00615BAD"/>
    <w:rsid w:val="00616EDA"/>
    <w:rsid w:val="00622A09"/>
    <w:rsid w:val="00634833"/>
    <w:rsid w:val="00637498"/>
    <w:rsid w:val="00641964"/>
    <w:rsid w:val="00644131"/>
    <w:rsid w:val="00651D5F"/>
    <w:rsid w:val="00652890"/>
    <w:rsid w:val="00653AA9"/>
    <w:rsid w:val="006554B0"/>
    <w:rsid w:val="00657F16"/>
    <w:rsid w:val="00660E21"/>
    <w:rsid w:val="00665B30"/>
    <w:rsid w:val="00674A80"/>
    <w:rsid w:val="00674D6A"/>
    <w:rsid w:val="00680ED3"/>
    <w:rsid w:val="0068622B"/>
    <w:rsid w:val="00687314"/>
    <w:rsid w:val="00690BC2"/>
    <w:rsid w:val="006A1587"/>
    <w:rsid w:val="006A2810"/>
    <w:rsid w:val="006B50BB"/>
    <w:rsid w:val="006B5853"/>
    <w:rsid w:val="006B5ED6"/>
    <w:rsid w:val="006C13D7"/>
    <w:rsid w:val="006C5724"/>
    <w:rsid w:val="006C7D21"/>
    <w:rsid w:val="006D46E0"/>
    <w:rsid w:val="006E6760"/>
    <w:rsid w:val="006F0775"/>
    <w:rsid w:val="006F2F4E"/>
    <w:rsid w:val="006F3498"/>
    <w:rsid w:val="006F51C6"/>
    <w:rsid w:val="006F6383"/>
    <w:rsid w:val="007016D2"/>
    <w:rsid w:val="00702037"/>
    <w:rsid w:val="00703A60"/>
    <w:rsid w:val="0070502B"/>
    <w:rsid w:val="00705081"/>
    <w:rsid w:val="00706F4F"/>
    <w:rsid w:val="00711922"/>
    <w:rsid w:val="0071222A"/>
    <w:rsid w:val="00712982"/>
    <w:rsid w:val="007213FD"/>
    <w:rsid w:val="00721AA0"/>
    <w:rsid w:val="00721C57"/>
    <w:rsid w:val="00727E00"/>
    <w:rsid w:val="00734194"/>
    <w:rsid w:val="00737E64"/>
    <w:rsid w:val="00740DBA"/>
    <w:rsid w:val="00750053"/>
    <w:rsid w:val="00752754"/>
    <w:rsid w:val="007559FC"/>
    <w:rsid w:val="00767CE8"/>
    <w:rsid w:val="00772870"/>
    <w:rsid w:val="00782EB8"/>
    <w:rsid w:val="0079299B"/>
    <w:rsid w:val="007A6251"/>
    <w:rsid w:val="007A7147"/>
    <w:rsid w:val="007B59E4"/>
    <w:rsid w:val="007C0665"/>
    <w:rsid w:val="007C2E63"/>
    <w:rsid w:val="007C5478"/>
    <w:rsid w:val="007D1F9F"/>
    <w:rsid w:val="007D7E19"/>
    <w:rsid w:val="007E33E4"/>
    <w:rsid w:val="007E5786"/>
    <w:rsid w:val="007F08CD"/>
    <w:rsid w:val="007F6E99"/>
    <w:rsid w:val="00800904"/>
    <w:rsid w:val="00802694"/>
    <w:rsid w:val="00802C06"/>
    <w:rsid w:val="00810F67"/>
    <w:rsid w:val="008373DB"/>
    <w:rsid w:val="00860F8D"/>
    <w:rsid w:val="00865740"/>
    <w:rsid w:val="00867BC2"/>
    <w:rsid w:val="00870793"/>
    <w:rsid w:val="00871FC3"/>
    <w:rsid w:val="008737BE"/>
    <w:rsid w:val="00877F6B"/>
    <w:rsid w:val="0088119D"/>
    <w:rsid w:val="008B4192"/>
    <w:rsid w:val="008B55C7"/>
    <w:rsid w:val="008C3140"/>
    <w:rsid w:val="008C3999"/>
    <w:rsid w:val="008C4574"/>
    <w:rsid w:val="008D2743"/>
    <w:rsid w:val="008D550C"/>
    <w:rsid w:val="008E0A57"/>
    <w:rsid w:val="008E4FD3"/>
    <w:rsid w:val="008E74F8"/>
    <w:rsid w:val="008F419E"/>
    <w:rsid w:val="008F66E7"/>
    <w:rsid w:val="008F743B"/>
    <w:rsid w:val="00906599"/>
    <w:rsid w:val="00913C1C"/>
    <w:rsid w:val="0091553D"/>
    <w:rsid w:val="00917B92"/>
    <w:rsid w:val="00924E55"/>
    <w:rsid w:val="00930D8E"/>
    <w:rsid w:val="00931BB3"/>
    <w:rsid w:val="009339AE"/>
    <w:rsid w:val="00935FAC"/>
    <w:rsid w:val="009379EF"/>
    <w:rsid w:val="009417CB"/>
    <w:rsid w:val="00943FA1"/>
    <w:rsid w:val="0094514E"/>
    <w:rsid w:val="009458BB"/>
    <w:rsid w:val="009468ED"/>
    <w:rsid w:val="00946F21"/>
    <w:rsid w:val="00947B7D"/>
    <w:rsid w:val="00954738"/>
    <w:rsid w:val="009645C8"/>
    <w:rsid w:val="009706BC"/>
    <w:rsid w:val="009756F5"/>
    <w:rsid w:val="00977889"/>
    <w:rsid w:val="00987AA4"/>
    <w:rsid w:val="00996337"/>
    <w:rsid w:val="009A052F"/>
    <w:rsid w:val="009A1FA1"/>
    <w:rsid w:val="009A3468"/>
    <w:rsid w:val="009A4DF4"/>
    <w:rsid w:val="009B178B"/>
    <w:rsid w:val="009B2A3C"/>
    <w:rsid w:val="009B384B"/>
    <w:rsid w:val="009C2AF3"/>
    <w:rsid w:val="009D0ECF"/>
    <w:rsid w:val="009E4129"/>
    <w:rsid w:val="009E4BBA"/>
    <w:rsid w:val="009F23F1"/>
    <w:rsid w:val="009F3167"/>
    <w:rsid w:val="009F44C4"/>
    <w:rsid w:val="00A00B11"/>
    <w:rsid w:val="00A06744"/>
    <w:rsid w:val="00A12AFE"/>
    <w:rsid w:val="00A13D46"/>
    <w:rsid w:val="00A20048"/>
    <w:rsid w:val="00A22675"/>
    <w:rsid w:val="00A23C02"/>
    <w:rsid w:val="00A2570D"/>
    <w:rsid w:val="00A26AB0"/>
    <w:rsid w:val="00A42A0B"/>
    <w:rsid w:val="00A43EEA"/>
    <w:rsid w:val="00A46B95"/>
    <w:rsid w:val="00A47DD8"/>
    <w:rsid w:val="00A5269B"/>
    <w:rsid w:val="00A57EF3"/>
    <w:rsid w:val="00A659EB"/>
    <w:rsid w:val="00A65D66"/>
    <w:rsid w:val="00A70275"/>
    <w:rsid w:val="00A70FDD"/>
    <w:rsid w:val="00A710A6"/>
    <w:rsid w:val="00A71931"/>
    <w:rsid w:val="00A7541E"/>
    <w:rsid w:val="00A858F5"/>
    <w:rsid w:val="00A867FB"/>
    <w:rsid w:val="00AA2F7C"/>
    <w:rsid w:val="00AA4AAE"/>
    <w:rsid w:val="00AA4D2B"/>
    <w:rsid w:val="00AA5D75"/>
    <w:rsid w:val="00AA73F3"/>
    <w:rsid w:val="00AC376A"/>
    <w:rsid w:val="00AC4531"/>
    <w:rsid w:val="00AE381A"/>
    <w:rsid w:val="00AE4804"/>
    <w:rsid w:val="00AE67AC"/>
    <w:rsid w:val="00AE6E9D"/>
    <w:rsid w:val="00AF35E5"/>
    <w:rsid w:val="00AF42B5"/>
    <w:rsid w:val="00AF57DD"/>
    <w:rsid w:val="00B05243"/>
    <w:rsid w:val="00B065F5"/>
    <w:rsid w:val="00B25073"/>
    <w:rsid w:val="00B2760A"/>
    <w:rsid w:val="00B31F01"/>
    <w:rsid w:val="00B32CD4"/>
    <w:rsid w:val="00B40B74"/>
    <w:rsid w:val="00B46F78"/>
    <w:rsid w:val="00B61DFC"/>
    <w:rsid w:val="00B76AD6"/>
    <w:rsid w:val="00B84D9A"/>
    <w:rsid w:val="00B8610E"/>
    <w:rsid w:val="00BA7E18"/>
    <w:rsid w:val="00BB39F5"/>
    <w:rsid w:val="00BD6E36"/>
    <w:rsid w:val="00BE641D"/>
    <w:rsid w:val="00BF406A"/>
    <w:rsid w:val="00C04666"/>
    <w:rsid w:val="00C164D8"/>
    <w:rsid w:val="00C233BA"/>
    <w:rsid w:val="00C237A8"/>
    <w:rsid w:val="00C26EC2"/>
    <w:rsid w:val="00C30C0E"/>
    <w:rsid w:val="00C36FB1"/>
    <w:rsid w:val="00C43D43"/>
    <w:rsid w:val="00C444D2"/>
    <w:rsid w:val="00C510C9"/>
    <w:rsid w:val="00C54B72"/>
    <w:rsid w:val="00C54F24"/>
    <w:rsid w:val="00C55C88"/>
    <w:rsid w:val="00C57388"/>
    <w:rsid w:val="00C617C5"/>
    <w:rsid w:val="00C636A0"/>
    <w:rsid w:val="00C801EC"/>
    <w:rsid w:val="00C86C16"/>
    <w:rsid w:val="00C97E1A"/>
    <w:rsid w:val="00CA09B5"/>
    <w:rsid w:val="00CB0372"/>
    <w:rsid w:val="00CB0F9D"/>
    <w:rsid w:val="00CB5B0F"/>
    <w:rsid w:val="00CB5E5E"/>
    <w:rsid w:val="00CB749B"/>
    <w:rsid w:val="00CC4D3E"/>
    <w:rsid w:val="00CD53CB"/>
    <w:rsid w:val="00CE1621"/>
    <w:rsid w:val="00CE39DB"/>
    <w:rsid w:val="00CF1FBD"/>
    <w:rsid w:val="00D06E4E"/>
    <w:rsid w:val="00D24BA4"/>
    <w:rsid w:val="00D268C7"/>
    <w:rsid w:val="00D32BF6"/>
    <w:rsid w:val="00D32C87"/>
    <w:rsid w:val="00D41EBC"/>
    <w:rsid w:val="00D45429"/>
    <w:rsid w:val="00D47214"/>
    <w:rsid w:val="00D518EE"/>
    <w:rsid w:val="00D72DA1"/>
    <w:rsid w:val="00D868A9"/>
    <w:rsid w:val="00D96CB1"/>
    <w:rsid w:val="00DA0777"/>
    <w:rsid w:val="00DA1EA7"/>
    <w:rsid w:val="00DA5E2F"/>
    <w:rsid w:val="00DA74A2"/>
    <w:rsid w:val="00DB3134"/>
    <w:rsid w:val="00DB3E51"/>
    <w:rsid w:val="00DB7578"/>
    <w:rsid w:val="00DB7A42"/>
    <w:rsid w:val="00DC451B"/>
    <w:rsid w:val="00DD283F"/>
    <w:rsid w:val="00DD42AD"/>
    <w:rsid w:val="00DD6B41"/>
    <w:rsid w:val="00DD6F72"/>
    <w:rsid w:val="00DE008F"/>
    <w:rsid w:val="00DE3EFD"/>
    <w:rsid w:val="00DF7710"/>
    <w:rsid w:val="00E04111"/>
    <w:rsid w:val="00E15C33"/>
    <w:rsid w:val="00E2122D"/>
    <w:rsid w:val="00E216D3"/>
    <w:rsid w:val="00E2209C"/>
    <w:rsid w:val="00E2348D"/>
    <w:rsid w:val="00E25C30"/>
    <w:rsid w:val="00E30780"/>
    <w:rsid w:val="00E415AA"/>
    <w:rsid w:val="00E420B4"/>
    <w:rsid w:val="00E52BE9"/>
    <w:rsid w:val="00E533F8"/>
    <w:rsid w:val="00E56D3E"/>
    <w:rsid w:val="00E63BE5"/>
    <w:rsid w:val="00E75A9A"/>
    <w:rsid w:val="00E83D9C"/>
    <w:rsid w:val="00E93BBE"/>
    <w:rsid w:val="00E97DAC"/>
    <w:rsid w:val="00EA0396"/>
    <w:rsid w:val="00EB0A03"/>
    <w:rsid w:val="00EB3F74"/>
    <w:rsid w:val="00ED2676"/>
    <w:rsid w:val="00EF37D1"/>
    <w:rsid w:val="00F01505"/>
    <w:rsid w:val="00F0226B"/>
    <w:rsid w:val="00F05238"/>
    <w:rsid w:val="00F1547C"/>
    <w:rsid w:val="00F158C1"/>
    <w:rsid w:val="00F24213"/>
    <w:rsid w:val="00F32B07"/>
    <w:rsid w:val="00F32BA6"/>
    <w:rsid w:val="00F334E8"/>
    <w:rsid w:val="00F33A99"/>
    <w:rsid w:val="00F370F8"/>
    <w:rsid w:val="00F41A5B"/>
    <w:rsid w:val="00F5467B"/>
    <w:rsid w:val="00F618DF"/>
    <w:rsid w:val="00F62B44"/>
    <w:rsid w:val="00F6422E"/>
    <w:rsid w:val="00F65D3F"/>
    <w:rsid w:val="00F72DAD"/>
    <w:rsid w:val="00F73745"/>
    <w:rsid w:val="00F75A2D"/>
    <w:rsid w:val="00F9710E"/>
    <w:rsid w:val="00F97D46"/>
    <w:rsid w:val="00FB12F0"/>
    <w:rsid w:val="00FB16D3"/>
    <w:rsid w:val="00FB4B4E"/>
    <w:rsid w:val="00FC01E7"/>
    <w:rsid w:val="00FD047C"/>
    <w:rsid w:val="00FE37FB"/>
    <w:rsid w:val="00FF1D7B"/>
    <w:rsid w:val="00FF464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6A244-2556-4696-96C7-7A9332D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  <w:ind w:left="646" w:hanging="646"/>
    </w:pPr>
    <w:rPr>
      <w:lang w:val="en-GB"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</w:style>
  <w:style w:type="character" w:customStyle="1" w:styleId="WW8Num1z3">
    <w:name w:val="WW8Num1z3"/>
    <w:rPr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b w:val="0"/>
      <w:color w:val="auto"/>
    </w:rPr>
  </w:style>
  <w:style w:type="character" w:customStyle="1" w:styleId="WW8Num5z1">
    <w:name w:val="WW8Num5z1"/>
  </w:style>
  <w:style w:type="character" w:customStyle="1" w:styleId="WW8Num11z1">
    <w:name w:val="WW8Num11z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color w:val="auto"/>
    </w:rPr>
  </w:style>
  <w:style w:type="character" w:customStyle="1" w:styleId="WW-DefaultParagraphFont11">
    <w:name w:val="WW-Default Paragraph Font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  <w:rPr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-DefaultParagraphFont111">
    <w:name w:val="WW-Default Paragraph Font11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color w:val="auto"/>
    </w:rPr>
  </w:style>
  <w:style w:type="character" w:customStyle="1" w:styleId="WW8Num4z0">
    <w:name w:val="WW8Num4z0"/>
  </w:style>
  <w:style w:type="character" w:customStyle="1" w:styleId="WW8Num11z0">
    <w:name w:val="WW8Num11z0"/>
    <w:rPr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4z2">
    <w:name w:val="WW8Num14z2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color w:val="000000"/>
    </w:rPr>
  </w:style>
  <w:style w:type="character" w:customStyle="1" w:styleId="WW8Num23z0">
    <w:name w:val="WW8Num23z0"/>
    <w:rPr>
      <w:color w:val="000000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color w:val="auto"/>
    </w:rPr>
  </w:style>
  <w:style w:type="character" w:customStyle="1" w:styleId="WW8Num29z2">
    <w:name w:val="WW8Num29z2"/>
    <w:rPr>
      <w:color w:val="auto"/>
    </w:rPr>
  </w:style>
  <w:style w:type="character" w:customStyle="1" w:styleId="WW8Num31z2">
    <w:name w:val="WW8Num31z2"/>
    <w:rPr>
      <w:color w:val="auto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2">
    <w:name w:val="WW8Num35z2"/>
  </w:style>
  <w:style w:type="character" w:customStyle="1" w:styleId="WW8Num35z3">
    <w:name w:val="WW8Num35z3"/>
    <w:rPr>
      <w:color w:val="auto"/>
    </w:rPr>
  </w:style>
  <w:style w:type="character" w:customStyle="1" w:styleId="WW8Num39z0">
    <w:name w:val="WW8Num39z0"/>
    <w:rPr>
      <w:color w:val="000000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7z2">
    <w:name w:val="WW8Num47z2"/>
  </w:style>
  <w:style w:type="character" w:customStyle="1" w:styleId="WW8Num49z2">
    <w:name w:val="WW8Num49z2"/>
  </w:style>
  <w:style w:type="character" w:customStyle="1" w:styleId="WW8Num49z3">
    <w:name w:val="WW8Num49z3"/>
    <w:rPr>
      <w:color w:val="auto"/>
    </w:rPr>
  </w:style>
  <w:style w:type="character" w:customStyle="1" w:styleId="WW8Num52z0">
    <w:name w:val="WW8Num52z0"/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5z0">
    <w:name w:val="WW8Num55z0"/>
    <w:rPr>
      <w:b w:val="0"/>
    </w:rPr>
  </w:style>
  <w:style w:type="character" w:customStyle="1" w:styleId="WW8Num55z2">
    <w:name w:val="WW8Num55z2"/>
  </w:style>
  <w:style w:type="character" w:customStyle="1" w:styleId="WW8Num57z0">
    <w:name w:val="WW8Num57z0"/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WW8Num60z0">
    <w:name w:val="WW8Num60z0"/>
    <w:rPr>
      <w:color w:val="auto"/>
    </w:rPr>
  </w:style>
  <w:style w:type="character" w:customStyle="1" w:styleId="WW-DefaultParagraphFont1111">
    <w:name w:val="WW-Default Paragraph Font1111"/>
  </w:style>
  <w:style w:type="character" w:customStyle="1" w:styleId="BalloonTextChar">
    <w:name w:val="Balloon Text Char"/>
  </w:style>
  <w:style w:type="character" w:customStyle="1" w:styleId="HeaderChar">
    <w:name w:val="Header Char"/>
    <w:basedOn w:val="WW-DefaultParagraphFont1111"/>
  </w:style>
  <w:style w:type="character" w:customStyle="1" w:styleId="FooterChar">
    <w:name w:val="Footer Char"/>
    <w:basedOn w:val="WW-DefaultParagraphFont1111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</w:style>
  <w:style w:type="character" w:customStyle="1" w:styleId="Heading3Char">
    <w:name w:val="Heading 3 Char"/>
  </w:style>
  <w:style w:type="character" w:customStyle="1" w:styleId="apple-converted-space">
    <w:name w:val="apple-converted-space"/>
    <w:basedOn w:val="WW-DefaultParagraphFont1111"/>
  </w:style>
  <w:style w:type="character" w:styleId="Hyperlink">
    <w:name w:val="Hyperlink"/>
  </w:style>
  <w:style w:type="character" w:customStyle="1" w:styleId="apple-style-span">
    <w:name w:val="apple-style-span"/>
    <w:basedOn w:val="WW-DefaultParagraphFont1111"/>
  </w:style>
  <w:style w:type="character" w:customStyle="1" w:styleId="PlainTextChar">
    <w:name w:val="Plain Text Char"/>
  </w:style>
  <w:style w:type="character" w:customStyle="1" w:styleId="hps">
    <w:name w:val="hps"/>
    <w:basedOn w:val="WW-DefaultParagraphFont1111"/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5">
    <w:name w:val="ListLabel 5"/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lorfulList-Accent12">
    <w:name w:val="Colorful List - Accent 12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</w:style>
  <w:style w:type="paragraph" w:styleId="Header">
    <w:name w:val="header"/>
    <w:basedOn w:val="Normal"/>
    <w:pPr>
      <w:spacing w:after="0"/>
    </w:pPr>
  </w:style>
  <w:style w:type="paragraph" w:styleId="Footer">
    <w:name w:val="footer"/>
    <w:basedOn w:val="Normal"/>
    <w:pPr>
      <w:spacing w:after="0"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lorfulShading-Accent11">
    <w:name w:val="Colorful Shading - Accent 11"/>
    <w:pPr>
      <w:suppressAutoHyphens/>
      <w:spacing w:after="200"/>
      <w:ind w:left="431" w:hanging="431"/>
    </w:pPr>
    <w:rPr>
      <w:rFonts w:eastAsia="Arial"/>
      <w:lang w:val="en-GB" w:eastAsia="ar-SA"/>
    </w:rPr>
  </w:style>
  <w:style w:type="paragraph" w:customStyle="1" w:styleId="WW-Default">
    <w:name w:val="WW-Default"/>
    <w:pPr>
      <w:suppressAutoHyphens/>
      <w:autoSpaceDE w:val="0"/>
      <w:spacing w:after="200"/>
      <w:ind w:left="431" w:hanging="431"/>
    </w:pPr>
    <w:rPr>
      <w:rFonts w:eastAsia="Arial"/>
      <w:lang w:val="en-GB" w:eastAsia="ar-SA"/>
    </w:rPr>
  </w:style>
  <w:style w:type="paragraph" w:customStyle="1" w:styleId="bodytext0">
    <w:name w:val="bodytext"/>
    <w:basedOn w:val="Normal"/>
    <w:pPr>
      <w:spacing w:before="280" w:after="280"/>
    </w:pPr>
  </w:style>
  <w:style w:type="paragraph" w:styleId="PlainText">
    <w:name w:val="Plain Text"/>
    <w:basedOn w:val="Normal"/>
    <w:pPr>
      <w:spacing w:after="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</w:style>
  <w:style w:type="paragraph" w:customStyle="1" w:styleId="LightGrid-Accent31">
    <w:name w:val="Light Grid - Accent 31"/>
    <w:basedOn w:val="Normal"/>
    <w:pPr>
      <w:suppressAutoHyphens w:val="0"/>
      <w:spacing w:line="276" w:lineRule="auto"/>
      <w:ind w:left="720" w:firstLine="0"/>
    </w:pPr>
    <w:rPr>
      <w:rFonts w:eastAsia="Calibri"/>
    </w:rPr>
  </w:style>
  <w:style w:type="paragraph" w:customStyle="1" w:styleId="LightList-Accent31">
    <w:name w:val="Light List - Accent 31"/>
    <w:pPr>
      <w:suppressAutoHyphens/>
    </w:pPr>
    <w:rPr>
      <w:rFonts w:eastAsia="Arial"/>
      <w:lang w:val="en-GB" w:eastAsia="ar-SA"/>
    </w:rPr>
  </w:style>
  <w:style w:type="table" w:styleId="TableGrid">
    <w:name w:val="Table Grid"/>
    <w:basedOn w:val="TableNormal"/>
    <w:uiPriority w:val="59"/>
    <w:rsid w:val="00DB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2">
    <w:name w:val="Colorful Shading - Accent 12"/>
    <w:hidden/>
    <w:uiPriority w:val="99"/>
    <w:semiHidden/>
    <w:rsid w:val="003E21BD"/>
    <w:rPr>
      <w:lang w:val="en-GB" w:eastAsia="ar-SA"/>
    </w:rPr>
  </w:style>
  <w:style w:type="paragraph" w:customStyle="1" w:styleId="ColorfulList-Accent13">
    <w:name w:val="Colorful List - Accent 13"/>
    <w:basedOn w:val="Normal"/>
    <w:uiPriority w:val="34"/>
    <w:qFormat/>
    <w:rsid w:val="004633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4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7ED6-F218-44E7-ABF4-F37D8920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1209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Sepp</dc:creator>
  <cp:lastModifiedBy>Katre</cp:lastModifiedBy>
  <cp:revision>6</cp:revision>
  <cp:lastPrinted>2015-12-16T13:53:00Z</cp:lastPrinted>
  <dcterms:created xsi:type="dcterms:W3CDTF">2016-02-13T08:29:00Z</dcterms:created>
  <dcterms:modified xsi:type="dcterms:W3CDTF">2016-02-17T12:23:00Z</dcterms:modified>
</cp:coreProperties>
</file>